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D3F5B" w14:textId="1CFBD20C" w:rsidR="008C299B" w:rsidRPr="009A2BA7" w:rsidRDefault="008F586C" w:rsidP="00FC394B">
      <w:pPr>
        <w:ind w:left="-993"/>
        <w:rPr>
          <w:rFonts w:ascii="Arial" w:hAnsi="Arial" w:cs="Arial"/>
          <w:b/>
          <w:sz w:val="20"/>
          <w:szCs w:val="20"/>
        </w:rPr>
      </w:pPr>
      <w:r w:rsidRPr="009A2BA7">
        <w:rPr>
          <w:rFonts w:ascii="Arial" w:hAnsi="Arial" w:cs="Arial"/>
          <w:noProof/>
          <w:sz w:val="20"/>
          <w:szCs w:val="20"/>
          <w:lang w:eastAsia="es-CO"/>
        </w:rPr>
        <mc:AlternateContent>
          <mc:Choice Requires="wps">
            <w:drawing>
              <wp:anchor distT="0" distB="0" distL="114300" distR="114300" simplePos="0" relativeHeight="251661312" behindDoc="0" locked="0" layoutInCell="1" allowOverlap="1" wp14:anchorId="17983DAE" wp14:editId="78E15B6B">
                <wp:simplePos x="0" y="0"/>
                <wp:positionH relativeFrom="column">
                  <wp:posOffset>4065270</wp:posOffset>
                </wp:positionH>
                <wp:positionV relativeFrom="paragraph">
                  <wp:posOffset>5900420</wp:posOffset>
                </wp:positionV>
                <wp:extent cx="3069590" cy="0"/>
                <wp:effectExtent l="19050" t="38100" r="73660" b="114300"/>
                <wp:wrapNone/>
                <wp:docPr id="65" name="Conector recto 65"/>
                <wp:cNvGraphicFramePr/>
                <a:graphic xmlns:a="http://schemas.openxmlformats.org/drawingml/2006/main">
                  <a:graphicData uri="http://schemas.microsoft.com/office/word/2010/wordprocessingShape">
                    <wps:wsp>
                      <wps:cNvCnPr/>
                      <wps:spPr>
                        <a:xfrm>
                          <a:off x="0" y="0"/>
                          <a:ext cx="30695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C4683" id="Conector recto 6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1pt,464.6pt" to="561.8pt,4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" strokecolor="black [3200]" strokeweight="1.5pt">
                <v:stroke joinstyle="miter"/>
                <v:shadow on="t" color="black" opacity="26214f" origin="-.5,-.5" offset=".74836mm,.74836mm"/>
              </v:line>
            </w:pict>
          </mc:Fallback>
        </mc:AlternateContent>
      </w:r>
      <w:r w:rsidRPr="008F586C">
        <w:rPr>
          <w:rFonts w:ascii="Arial" w:hAnsi="Arial" w:cs="Arial"/>
          <w:b/>
          <w:noProof/>
          <w:sz w:val="20"/>
          <w:szCs w:val="20"/>
        </w:rPr>
        <mc:AlternateContent>
          <mc:Choice Requires="wps">
            <w:drawing>
              <wp:anchor distT="45720" distB="45720" distL="114300" distR="114300" simplePos="0" relativeHeight="251665408" behindDoc="0" locked="0" layoutInCell="1" allowOverlap="1" wp14:anchorId="581367BB" wp14:editId="4B41E689">
                <wp:simplePos x="0" y="0"/>
                <wp:positionH relativeFrom="column">
                  <wp:posOffset>3667760</wp:posOffset>
                </wp:positionH>
                <wp:positionV relativeFrom="paragraph">
                  <wp:posOffset>6094730</wp:posOffset>
                </wp:positionV>
                <wp:extent cx="3445510" cy="314325"/>
                <wp:effectExtent l="0" t="0" r="21590" b="285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314325"/>
                        </a:xfrm>
                        <a:prstGeom prst="rect">
                          <a:avLst/>
                        </a:prstGeom>
                        <a:solidFill>
                          <a:schemeClr val="accent4">
                            <a:lumMod val="60000"/>
                            <a:lumOff val="40000"/>
                          </a:schemeClr>
                        </a:solidFill>
                        <a:ln w="9525">
                          <a:solidFill>
                            <a:srgbClr val="FFFF00"/>
                          </a:solidFill>
                          <a:miter lim="800000"/>
                          <a:headEnd/>
                          <a:tailEnd/>
                        </a:ln>
                      </wps:spPr>
                      <wps:txbx>
                        <w:txbxContent>
                          <w:p w14:paraId="21F5CA55" w14:textId="260597DD" w:rsidR="008F586C" w:rsidRPr="008F586C" w:rsidRDefault="008F586C" w:rsidP="008F586C">
                            <w:pPr>
                              <w:jc w:val="right"/>
                              <w:rPr>
                                <w:b/>
                                <w:sz w:val="32"/>
                              </w:rPr>
                            </w:pPr>
                            <w:r w:rsidRPr="008F586C">
                              <w:rPr>
                                <w:b/>
                                <w:sz w:val="32"/>
                              </w:rPr>
                              <w:t>GT-PL08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1367BB" id="_x0000_t202" coordsize="21600,21600" o:spt="202" path="m,l,21600r21600,l21600,xe">
                <v:stroke joinstyle="miter"/>
                <v:path gradientshapeok="t" o:connecttype="rect"/>
              </v:shapetype>
              <v:shape id="Cuadro de texto 2" o:spid="_x0000_s1026" type="#_x0000_t202" style="position:absolute;left:0;text-align:left;margin-left:288.8pt;margin-top:479.9pt;width:271.3pt;height:2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" fillcolor="#ffd966 [1943]" strokecolor="yellow">
                <v:textbox>
                  <w:txbxContent>
                    <w:p w14:paraId="21F5CA55" w14:textId="260597DD" w:rsidR="008F586C" w:rsidRPr="008F586C" w:rsidRDefault="008F586C" w:rsidP="008F586C">
                      <w:pPr>
                        <w:jc w:val="right"/>
                        <w:rPr>
                          <w:b/>
                          <w:sz w:val="32"/>
                        </w:rPr>
                      </w:pPr>
                      <w:r w:rsidRPr="008F586C">
                        <w:rPr>
                          <w:b/>
                          <w:sz w:val="32"/>
                        </w:rPr>
                        <w:t>GT-PL08</w:t>
                      </w:r>
                    </w:p>
                  </w:txbxContent>
                </v:textbox>
                <w10:wrap type="square"/>
              </v:shape>
            </w:pict>
          </mc:Fallback>
        </mc:AlternateContent>
      </w:r>
      <w:r w:rsidRPr="009A2BA7">
        <w:rPr>
          <w:rFonts w:ascii="Arial" w:hAnsi="Arial" w:cs="Arial"/>
          <w:noProof/>
          <w:sz w:val="20"/>
          <w:szCs w:val="20"/>
          <w:lang w:eastAsia="es-CO"/>
        </w:rPr>
        <w:drawing>
          <wp:anchor distT="0" distB="0" distL="114300" distR="114300" simplePos="0" relativeHeight="251663360" behindDoc="1" locked="0" layoutInCell="1" allowOverlap="1" wp14:anchorId="1A8AAAF8" wp14:editId="2E9168EA">
            <wp:simplePos x="0" y="0"/>
            <wp:positionH relativeFrom="page">
              <wp:align>left</wp:align>
            </wp:positionH>
            <wp:positionV relativeFrom="paragraph">
              <wp:posOffset>-620395</wp:posOffset>
            </wp:positionV>
            <wp:extent cx="7743825" cy="10077450"/>
            <wp:effectExtent l="0" t="0" r="9525" b="0"/>
            <wp:wrapNone/>
            <wp:docPr id="64" name="Imagen 64"/>
            <wp:cNvGraphicFramePr/>
            <a:graphic xmlns:a="http://schemas.openxmlformats.org/drawingml/2006/main">
              <a:graphicData uri="http://schemas.openxmlformats.org/drawingml/2006/picture">
                <pic:pic xmlns:pic="http://schemas.openxmlformats.org/drawingml/2006/picture">
                  <pic:nvPicPr>
                    <pic:cNvPr id="64" name="Imagen 64"/>
                    <pic:cNvPicPr/>
                  </pic:nvPicPr>
                  <pic:blipFill>
                    <a:blip r:embed="rId8">
                      <a:extLst>
                        <a:ext uri="{28A0092B-C50C-407E-A947-70E740481C1C}">
                          <a14:useLocalDpi xmlns:a14="http://schemas.microsoft.com/office/drawing/2010/main" val="0"/>
                        </a:ext>
                      </a:extLst>
                    </a:blip>
                    <a:stretch>
                      <a:fillRect/>
                    </a:stretch>
                  </pic:blipFill>
                  <pic:spPr>
                    <a:xfrm>
                      <a:off x="0" y="0"/>
                      <a:ext cx="7743825" cy="10077450"/>
                    </a:xfrm>
                    <a:prstGeom prst="rect">
                      <a:avLst/>
                    </a:prstGeom>
                  </pic:spPr>
                </pic:pic>
              </a:graphicData>
            </a:graphic>
          </wp:anchor>
        </w:drawing>
      </w:r>
      <w:r w:rsidR="004A2C6F" w:rsidRPr="009A2BA7">
        <w:rPr>
          <w:rFonts w:ascii="Arial" w:hAnsi="Arial" w:cs="Arial"/>
          <w:noProof/>
          <w:sz w:val="20"/>
          <w:szCs w:val="20"/>
          <w:lang w:eastAsia="es-CO"/>
        </w:rPr>
        <mc:AlternateContent>
          <mc:Choice Requires="wps">
            <w:drawing>
              <wp:anchor distT="45720" distB="45720" distL="114300" distR="114300" simplePos="0" relativeHeight="251659264" behindDoc="0" locked="0" layoutInCell="1" allowOverlap="1" wp14:anchorId="06B1A549" wp14:editId="648DA7B0">
                <wp:simplePos x="0" y="0"/>
                <wp:positionH relativeFrom="page">
                  <wp:posOffset>3371850</wp:posOffset>
                </wp:positionH>
                <wp:positionV relativeFrom="paragraph">
                  <wp:posOffset>4629150</wp:posOffset>
                </wp:positionV>
                <wp:extent cx="4436745" cy="4465320"/>
                <wp:effectExtent l="0" t="0" r="0" b="5715"/>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465320"/>
                        </a:xfrm>
                        <a:prstGeom prst="rect">
                          <a:avLst/>
                        </a:prstGeom>
                        <a:noFill/>
                        <a:ln w="9525">
                          <a:noFill/>
                          <a:miter lim="800000"/>
                          <a:headEnd/>
                          <a:tailEnd/>
                        </a:ln>
                      </wps:spPr>
                      <wps:txbx>
                        <w:txbxContent>
                          <w:p w14:paraId="681EA51A" w14:textId="5E5E483A" w:rsidR="00911C27" w:rsidRDefault="00911C27" w:rsidP="00FC394B">
                            <w:pPr>
                              <w:spacing w:after="0"/>
                              <w:jc w:val="right"/>
                              <w:rPr>
                                <w:rFonts w:cs="Arial"/>
                                <w:b/>
                                <w:color w:val="C00000"/>
                                <w:sz w:val="70"/>
                                <w:szCs w:val="70"/>
                              </w:rPr>
                            </w:pPr>
                            <w:r>
                              <w:rPr>
                                <w:b/>
                                <w:color w:val="C00000"/>
                                <w:sz w:val="70"/>
                                <w:szCs w:val="70"/>
                              </w:rPr>
                              <w:t xml:space="preserve">PLAN </w:t>
                            </w:r>
                            <w:r w:rsidR="009A2BA7">
                              <w:rPr>
                                <w:b/>
                                <w:color w:val="C00000"/>
                                <w:sz w:val="70"/>
                                <w:szCs w:val="70"/>
                              </w:rPr>
                              <w:t>DE GESTIÓ</w:t>
                            </w:r>
                            <w:r w:rsidR="00BF552A">
                              <w:rPr>
                                <w:b/>
                                <w:color w:val="C00000"/>
                                <w:sz w:val="70"/>
                                <w:szCs w:val="70"/>
                              </w:rPr>
                              <w:t>N DE LA INTEGRIDAD</w:t>
                            </w:r>
                            <w:r>
                              <w:rPr>
                                <w:b/>
                                <w:color w:val="C00000"/>
                                <w:sz w:val="70"/>
                                <w:szCs w:val="7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1A549" id="Cuadro de texto 217" o:spid="_x0000_s1027" type="#_x0000_t202" style="position:absolute;left:0;text-align:left;margin-left:265.5pt;margin-top:364.5pt;width:349.35pt;height:351.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" filled="f" stroked="f">
                <v:textbox style="mso-fit-shape-to-text:t">
                  <w:txbxContent>
                    <w:p w14:paraId="681EA51A" w14:textId="5E5E483A" w:rsidR="00911C27" w:rsidRDefault="00911C27" w:rsidP="00FC394B">
                      <w:pPr>
                        <w:spacing w:after="0"/>
                        <w:jc w:val="right"/>
                        <w:rPr>
                          <w:rFonts w:cs="Arial"/>
                          <w:b/>
                          <w:color w:val="C00000"/>
                          <w:sz w:val="70"/>
                          <w:szCs w:val="70"/>
                        </w:rPr>
                      </w:pPr>
                      <w:r>
                        <w:rPr>
                          <w:b/>
                          <w:color w:val="C00000"/>
                          <w:sz w:val="70"/>
                          <w:szCs w:val="70"/>
                        </w:rPr>
                        <w:t xml:space="preserve">PLAN </w:t>
                      </w:r>
                      <w:r w:rsidR="009A2BA7">
                        <w:rPr>
                          <w:b/>
                          <w:color w:val="C00000"/>
                          <w:sz w:val="70"/>
                          <w:szCs w:val="70"/>
                        </w:rPr>
                        <w:t>DE GESTIÓ</w:t>
                      </w:r>
                      <w:r w:rsidR="00BF552A">
                        <w:rPr>
                          <w:b/>
                          <w:color w:val="C00000"/>
                          <w:sz w:val="70"/>
                          <w:szCs w:val="70"/>
                        </w:rPr>
                        <w:t>N DE LA INTEGRIDAD</w:t>
                      </w:r>
                      <w:r>
                        <w:rPr>
                          <w:b/>
                          <w:color w:val="C00000"/>
                          <w:sz w:val="70"/>
                          <w:szCs w:val="70"/>
                        </w:rPr>
                        <w:t xml:space="preserve"> </w:t>
                      </w:r>
                    </w:p>
                  </w:txbxContent>
                </v:textbox>
                <w10:wrap anchorx="page"/>
              </v:shape>
            </w:pict>
          </mc:Fallback>
        </mc:AlternateContent>
      </w:r>
      <w:r w:rsidR="00FC394B" w:rsidRPr="009A2BA7">
        <w:rPr>
          <w:rFonts w:ascii="Arial" w:hAnsi="Arial" w:cs="Arial"/>
          <w:b/>
          <w:sz w:val="20"/>
          <w:szCs w:val="20"/>
        </w:rPr>
        <w:br w:type="page"/>
      </w:r>
    </w:p>
    <w:sdt>
      <w:sdtPr>
        <w:rPr>
          <w:rFonts w:ascii="Arial" w:eastAsiaTheme="minorHAnsi" w:hAnsi="Arial" w:cs="Arial"/>
          <w:color w:val="auto"/>
          <w:sz w:val="20"/>
          <w:szCs w:val="20"/>
          <w:lang w:val="es-ES" w:eastAsia="en-US"/>
        </w:rPr>
        <w:id w:val="-1670629316"/>
        <w:docPartObj>
          <w:docPartGallery w:val="Table of Contents"/>
          <w:docPartUnique/>
        </w:docPartObj>
      </w:sdtPr>
      <w:sdtEndPr>
        <w:rPr>
          <w:b/>
          <w:bCs/>
        </w:rPr>
      </w:sdtEndPr>
      <w:sdtContent>
        <w:p w14:paraId="46146B10" w14:textId="1B44B75F" w:rsidR="008C299B" w:rsidRPr="009A2BA7" w:rsidRDefault="008C299B" w:rsidP="00630DA5">
          <w:pPr>
            <w:pStyle w:val="TtuloTDC"/>
            <w:jc w:val="center"/>
            <w:rPr>
              <w:rFonts w:ascii="Arial" w:hAnsi="Arial" w:cs="Arial"/>
              <w:b/>
              <w:color w:val="auto"/>
              <w:sz w:val="20"/>
              <w:szCs w:val="20"/>
              <w:lang w:val="es-ES"/>
            </w:rPr>
          </w:pPr>
          <w:r w:rsidRPr="009A2BA7">
            <w:rPr>
              <w:rFonts w:ascii="Arial" w:hAnsi="Arial" w:cs="Arial"/>
              <w:b/>
              <w:color w:val="auto"/>
              <w:sz w:val="20"/>
              <w:szCs w:val="20"/>
              <w:lang w:val="es-ES"/>
            </w:rPr>
            <w:t>Tabla de contenido</w:t>
          </w:r>
        </w:p>
        <w:p w14:paraId="363B8AD5" w14:textId="77777777" w:rsidR="002F5066" w:rsidRPr="009A2BA7" w:rsidRDefault="002F5066" w:rsidP="002F5066">
          <w:pPr>
            <w:rPr>
              <w:rFonts w:ascii="Arial" w:hAnsi="Arial" w:cs="Arial"/>
              <w:sz w:val="20"/>
              <w:szCs w:val="20"/>
              <w:lang w:val="es-ES" w:eastAsia="es-CO"/>
            </w:rPr>
          </w:pPr>
        </w:p>
        <w:p w14:paraId="3384C571" w14:textId="61CBED68" w:rsidR="008F586C" w:rsidRPr="008F586C" w:rsidRDefault="008C299B">
          <w:pPr>
            <w:pStyle w:val="TDC1"/>
            <w:tabs>
              <w:tab w:val="left" w:pos="440"/>
              <w:tab w:val="right" w:leader="dot" w:pos="10196"/>
            </w:tabs>
            <w:rPr>
              <w:rFonts w:ascii="Arial" w:eastAsiaTheme="minorEastAsia" w:hAnsi="Arial" w:cs="Arial"/>
              <w:noProof/>
              <w:sz w:val="20"/>
              <w:szCs w:val="20"/>
              <w:lang w:eastAsia="es-CO"/>
            </w:rPr>
          </w:pPr>
          <w:r w:rsidRPr="009A2BA7">
            <w:rPr>
              <w:rFonts w:ascii="Arial" w:hAnsi="Arial" w:cs="Arial"/>
              <w:sz w:val="20"/>
              <w:szCs w:val="20"/>
            </w:rPr>
            <w:fldChar w:fldCharType="begin"/>
          </w:r>
          <w:r w:rsidRPr="009A2BA7">
            <w:rPr>
              <w:rFonts w:ascii="Arial" w:hAnsi="Arial" w:cs="Arial"/>
              <w:sz w:val="20"/>
              <w:szCs w:val="20"/>
            </w:rPr>
            <w:instrText xml:space="preserve"> TOC \o "1-3" \h \z \u </w:instrText>
          </w:r>
          <w:r w:rsidRPr="009A2BA7">
            <w:rPr>
              <w:rFonts w:ascii="Arial" w:hAnsi="Arial" w:cs="Arial"/>
              <w:sz w:val="20"/>
              <w:szCs w:val="20"/>
            </w:rPr>
            <w:fldChar w:fldCharType="separate"/>
          </w:r>
          <w:hyperlink w:anchor="_Toc75358571" w:history="1">
            <w:r w:rsidR="008F586C" w:rsidRPr="008F586C">
              <w:rPr>
                <w:rStyle w:val="Hipervnculo"/>
                <w:rFonts w:ascii="Arial" w:hAnsi="Arial" w:cs="Arial"/>
                <w:bCs/>
                <w:noProof/>
                <w:sz w:val="20"/>
                <w:szCs w:val="20"/>
              </w:rPr>
              <w:t>1.</w:t>
            </w:r>
            <w:r w:rsidR="008F586C" w:rsidRPr="008F586C">
              <w:rPr>
                <w:rFonts w:ascii="Arial" w:eastAsiaTheme="minorEastAsia" w:hAnsi="Arial" w:cs="Arial"/>
                <w:noProof/>
                <w:sz w:val="20"/>
                <w:szCs w:val="20"/>
                <w:lang w:eastAsia="es-CO"/>
              </w:rPr>
              <w:tab/>
            </w:r>
            <w:r w:rsidR="008F586C" w:rsidRPr="008F586C">
              <w:rPr>
                <w:rStyle w:val="Hipervnculo"/>
                <w:rFonts w:ascii="Arial" w:hAnsi="Arial" w:cs="Arial"/>
                <w:bCs/>
                <w:noProof/>
                <w:sz w:val="20"/>
                <w:szCs w:val="20"/>
              </w:rPr>
              <w:t>OBJETIVOS</w:t>
            </w:r>
            <w:r w:rsidR="008F586C" w:rsidRPr="008F586C">
              <w:rPr>
                <w:rFonts w:ascii="Arial" w:hAnsi="Arial" w:cs="Arial"/>
                <w:noProof/>
                <w:webHidden/>
                <w:sz w:val="20"/>
                <w:szCs w:val="20"/>
              </w:rPr>
              <w:tab/>
            </w:r>
            <w:r w:rsidR="008F586C" w:rsidRPr="008F586C">
              <w:rPr>
                <w:rFonts w:ascii="Arial" w:hAnsi="Arial" w:cs="Arial"/>
                <w:noProof/>
                <w:webHidden/>
                <w:sz w:val="20"/>
                <w:szCs w:val="20"/>
              </w:rPr>
              <w:fldChar w:fldCharType="begin"/>
            </w:r>
            <w:r w:rsidR="008F586C" w:rsidRPr="008F586C">
              <w:rPr>
                <w:rFonts w:ascii="Arial" w:hAnsi="Arial" w:cs="Arial"/>
                <w:noProof/>
                <w:webHidden/>
                <w:sz w:val="20"/>
                <w:szCs w:val="20"/>
              </w:rPr>
              <w:instrText xml:space="preserve"> PAGEREF _Toc75358571 \h </w:instrText>
            </w:r>
            <w:r w:rsidR="008F586C" w:rsidRPr="008F586C">
              <w:rPr>
                <w:rFonts w:ascii="Arial" w:hAnsi="Arial" w:cs="Arial"/>
                <w:noProof/>
                <w:webHidden/>
                <w:sz w:val="20"/>
                <w:szCs w:val="20"/>
              </w:rPr>
            </w:r>
            <w:r w:rsidR="008F586C" w:rsidRPr="008F586C">
              <w:rPr>
                <w:rFonts w:ascii="Arial" w:hAnsi="Arial" w:cs="Arial"/>
                <w:noProof/>
                <w:webHidden/>
                <w:sz w:val="20"/>
                <w:szCs w:val="20"/>
              </w:rPr>
              <w:fldChar w:fldCharType="separate"/>
            </w:r>
            <w:r w:rsidR="008F586C" w:rsidRPr="008F586C">
              <w:rPr>
                <w:rFonts w:ascii="Arial" w:hAnsi="Arial" w:cs="Arial"/>
                <w:noProof/>
                <w:webHidden/>
                <w:sz w:val="20"/>
                <w:szCs w:val="20"/>
              </w:rPr>
              <w:t>4</w:t>
            </w:r>
            <w:r w:rsidR="008F586C" w:rsidRPr="008F586C">
              <w:rPr>
                <w:rFonts w:ascii="Arial" w:hAnsi="Arial" w:cs="Arial"/>
                <w:noProof/>
                <w:webHidden/>
                <w:sz w:val="20"/>
                <w:szCs w:val="20"/>
              </w:rPr>
              <w:fldChar w:fldCharType="end"/>
            </w:r>
          </w:hyperlink>
        </w:p>
        <w:p w14:paraId="07975A58" w14:textId="24AC3077" w:rsidR="008F586C" w:rsidRPr="008F586C" w:rsidRDefault="000315AD">
          <w:pPr>
            <w:pStyle w:val="TDC1"/>
            <w:tabs>
              <w:tab w:val="left" w:pos="660"/>
              <w:tab w:val="right" w:leader="dot" w:pos="10196"/>
            </w:tabs>
            <w:rPr>
              <w:rFonts w:ascii="Arial" w:eastAsiaTheme="minorEastAsia" w:hAnsi="Arial" w:cs="Arial"/>
              <w:noProof/>
              <w:sz w:val="20"/>
              <w:szCs w:val="20"/>
              <w:lang w:eastAsia="es-CO"/>
            </w:rPr>
          </w:pPr>
          <w:hyperlink w:anchor="_Toc75358572" w:history="1">
            <w:r w:rsidR="008F586C" w:rsidRPr="008F586C">
              <w:rPr>
                <w:rStyle w:val="Hipervnculo"/>
                <w:rFonts w:ascii="Arial" w:hAnsi="Arial" w:cs="Arial"/>
                <w:bCs/>
                <w:noProof/>
                <w:sz w:val="20"/>
                <w:szCs w:val="20"/>
              </w:rPr>
              <w:t>1.1.</w:t>
            </w:r>
            <w:r w:rsidR="008F586C" w:rsidRPr="008F586C">
              <w:rPr>
                <w:rFonts w:ascii="Arial" w:eastAsiaTheme="minorEastAsia" w:hAnsi="Arial" w:cs="Arial"/>
                <w:noProof/>
                <w:sz w:val="20"/>
                <w:szCs w:val="20"/>
                <w:lang w:eastAsia="es-CO"/>
              </w:rPr>
              <w:tab/>
            </w:r>
            <w:r w:rsidR="008F586C" w:rsidRPr="008F586C">
              <w:rPr>
                <w:rStyle w:val="Hipervnculo"/>
                <w:rFonts w:ascii="Arial" w:hAnsi="Arial" w:cs="Arial"/>
                <w:bCs/>
                <w:noProof/>
                <w:sz w:val="20"/>
                <w:szCs w:val="20"/>
              </w:rPr>
              <w:t>Objetivo general</w:t>
            </w:r>
            <w:r w:rsidR="008F586C" w:rsidRPr="008F586C">
              <w:rPr>
                <w:rFonts w:ascii="Arial" w:hAnsi="Arial" w:cs="Arial"/>
                <w:noProof/>
                <w:webHidden/>
                <w:sz w:val="20"/>
                <w:szCs w:val="20"/>
              </w:rPr>
              <w:tab/>
            </w:r>
            <w:r w:rsidR="008F586C" w:rsidRPr="008F586C">
              <w:rPr>
                <w:rFonts w:ascii="Arial" w:hAnsi="Arial" w:cs="Arial"/>
                <w:noProof/>
                <w:webHidden/>
                <w:sz w:val="20"/>
                <w:szCs w:val="20"/>
              </w:rPr>
              <w:fldChar w:fldCharType="begin"/>
            </w:r>
            <w:r w:rsidR="008F586C" w:rsidRPr="008F586C">
              <w:rPr>
                <w:rFonts w:ascii="Arial" w:hAnsi="Arial" w:cs="Arial"/>
                <w:noProof/>
                <w:webHidden/>
                <w:sz w:val="20"/>
                <w:szCs w:val="20"/>
              </w:rPr>
              <w:instrText xml:space="preserve"> PAGEREF _Toc75358572 \h </w:instrText>
            </w:r>
            <w:r w:rsidR="008F586C" w:rsidRPr="008F586C">
              <w:rPr>
                <w:rFonts w:ascii="Arial" w:hAnsi="Arial" w:cs="Arial"/>
                <w:noProof/>
                <w:webHidden/>
                <w:sz w:val="20"/>
                <w:szCs w:val="20"/>
              </w:rPr>
            </w:r>
            <w:r w:rsidR="008F586C" w:rsidRPr="008F586C">
              <w:rPr>
                <w:rFonts w:ascii="Arial" w:hAnsi="Arial" w:cs="Arial"/>
                <w:noProof/>
                <w:webHidden/>
                <w:sz w:val="20"/>
                <w:szCs w:val="20"/>
              </w:rPr>
              <w:fldChar w:fldCharType="separate"/>
            </w:r>
            <w:r w:rsidR="008F586C" w:rsidRPr="008F586C">
              <w:rPr>
                <w:rFonts w:ascii="Arial" w:hAnsi="Arial" w:cs="Arial"/>
                <w:noProof/>
                <w:webHidden/>
                <w:sz w:val="20"/>
                <w:szCs w:val="20"/>
              </w:rPr>
              <w:t>4</w:t>
            </w:r>
            <w:r w:rsidR="008F586C" w:rsidRPr="008F586C">
              <w:rPr>
                <w:rFonts w:ascii="Arial" w:hAnsi="Arial" w:cs="Arial"/>
                <w:noProof/>
                <w:webHidden/>
                <w:sz w:val="20"/>
                <w:szCs w:val="20"/>
              </w:rPr>
              <w:fldChar w:fldCharType="end"/>
            </w:r>
          </w:hyperlink>
        </w:p>
        <w:p w14:paraId="547190B9" w14:textId="2693674A" w:rsidR="008F586C" w:rsidRPr="008F586C" w:rsidRDefault="000315AD">
          <w:pPr>
            <w:pStyle w:val="TDC1"/>
            <w:tabs>
              <w:tab w:val="left" w:pos="660"/>
              <w:tab w:val="right" w:leader="dot" w:pos="10196"/>
            </w:tabs>
            <w:rPr>
              <w:rFonts w:ascii="Arial" w:eastAsiaTheme="minorEastAsia" w:hAnsi="Arial" w:cs="Arial"/>
              <w:noProof/>
              <w:sz w:val="20"/>
              <w:szCs w:val="20"/>
              <w:lang w:eastAsia="es-CO"/>
            </w:rPr>
          </w:pPr>
          <w:hyperlink w:anchor="_Toc75358573" w:history="1">
            <w:r w:rsidR="008F586C" w:rsidRPr="008F586C">
              <w:rPr>
                <w:rStyle w:val="Hipervnculo"/>
                <w:rFonts w:ascii="Arial" w:hAnsi="Arial" w:cs="Arial"/>
                <w:bCs/>
                <w:noProof/>
                <w:sz w:val="20"/>
                <w:szCs w:val="20"/>
              </w:rPr>
              <w:t>1.2.</w:t>
            </w:r>
            <w:r w:rsidR="008F586C" w:rsidRPr="008F586C">
              <w:rPr>
                <w:rFonts w:ascii="Arial" w:eastAsiaTheme="minorEastAsia" w:hAnsi="Arial" w:cs="Arial"/>
                <w:noProof/>
                <w:sz w:val="20"/>
                <w:szCs w:val="20"/>
                <w:lang w:eastAsia="es-CO"/>
              </w:rPr>
              <w:tab/>
            </w:r>
            <w:r w:rsidR="008F586C" w:rsidRPr="008F586C">
              <w:rPr>
                <w:rStyle w:val="Hipervnculo"/>
                <w:rFonts w:ascii="Arial" w:hAnsi="Arial" w:cs="Arial"/>
                <w:bCs/>
                <w:noProof/>
                <w:sz w:val="20"/>
                <w:szCs w:val="20"/>
              </w:rPr>
              <w:t>Objetivos específicos</w:t>
            </w:r>
            <w:r w:rsidR="008F586C" w:rsidRPr="008F586C">
              <w:rPr>
                <w:rFonts w:ascii="Arial" w:hAnsi="Arial" w:cs="Arial"/>
                <w:noProof/>
                <w:webHidden/>
                <w:sz w:val="20"/>
                <w:szCs w:val="20"/>
              </w:rPr>
              <w:tab/>
            </w:r>
            <w:r w:rsidR="008F586C" w:rsidRPr="008F586C">
              <w:rPr>
                <w:rFonts w:ascii="Arial" w:hAnsi="Arial" w:cs="Arial"/>
                <w:noProof/>
                <w:webHidden/>
                <w:sz w:val="20"/>
                <w:szCs w:val="20"/>
              </w:rPr>
              <w:fldChar w:fldCharType="begin"/>
            </w:r>
            <w:r w:rsidR="008F586C" w:rsidRPr="008F586C">
              <w:rPr>
                <w:rFonts w:ascii="Arial" w:hAnsi="Arial" w:cs="Arial"/>
                <w:noProof/>
                <w:webHidden/>
                <w:sz w:val="20"/>
                <w:szCs w:val="20"/>
              </w:rPr>
              <w:instrText xml:space="preserve"> PAGEREF _Toc75358573 \h </w:instrText>
            </w:r>
            <w:r w:rsidR="008F586C" w:rsidRPr="008F586C">
              <w:rPr>
                <w:rFonts w:ascii="Arial" w:hAnsi="Arial" w:cs="Arial"/>
                <w:noProof/>
                <w:webHidden/>
                <w:sz w:val="20"/>
                <w:szCs w:val="20"/>
              </w:rPr>
            </w:r>
            <w:r w:rsidR="008F586C" w:rsidRPr="008F586C">
              <w:rPr>
                <w:rFonts w:ascii="Arial" w:hAnsi="Arial" w:cs="Arial"/>
                <w:noProof/>
                <w:webHidden/>
                <w:sz w:val="20"/>
                <w:szCs w:val="20"/>
              </w:rPr>
              <w:fldChar w:fldCharType="separate"/>
            </w:r>
            <w:r w:rsidR="008F586C" w:rsidRPr="008F586C">
              <w:rPr>
                <w:rFonts w:ascii="Arial" w:hAnsi="Arial" w:cs="Arial"/>
                <w:noProof/>
                <w:webHidden/>
                <w:sz w:val="20"/>
                <w:szCs w:val="20"/>
              </w:rPr>
              <w:t>4</w:t>
            </w:r>
            <w:r w:rsidR="008F586C" w:rsidRPr="008F586C">
              <w:rPr>
                <w:rFonts w:ascii="Arial" w:hAnsi="Arial" w:cs="Arial"/>
                <w:noProof/>
                <w:webHidden/>
                <w:sz w:val="20"/>
                <w:szCs w:val="20"/>
              </w:rPr>
              <w:fldChar w:fldCharType="end"/>
            </w:r>
          </w:hyperlink>
        </w:p>
        <w:p w14:paraId="23C9F03C" w14:textId="028A9FF8" w:rsidR="008F586C" w:rsidRPr="008F586C" w:rsidRDefault="000315AD">
          <w:pPr>
            <w:pStyle w:val="TDC2"/>
            <w:tabs>
              <w:tab w:val="left" w:pos="880"/>
              <w:tab w:val="right" w:leader="dot" w:pos="10196"/>
            </w:tabs>
            <w:rPr>
              <w:rFonts w:ascii="Arial" w:eastAsiaTheme="minorEastAsia" w:hAnsi="Arial" w:cs="Arial"/>
              <w:noProof/>
              <w:sz w:val="20"/>
              <w:szCs w:val="20"/>
              <w:lang w:eastAsia="es-CO"/>
            </w:rPr>
          </w:pPr>
          <w:hyperlink w:anchor="_Toc75358574" w:history="1">
            <w:r w:rsidR="008F586C" w:rsidRPr="008F586C">
              <w:rPr>
                <w:rStyle w:val="Hipervnculo"/>
                <w:rFonts w:ascii="Arial" w:hAnsi="Arial" w:cs="Arial"/>
                <w:bCs/>
                <w:noProof/>
                <w:sz w:val="20"/>
                <w:szCs w:val="20"/>
              </w:rPr>
              <w:t>2.1.</w:t>
            </w:r>
            <w:r w:rsidR="008F586C" w:rsidRPr="008F586C">
              <w:rPr>
                <w:rFonts w:ascii="Arial" w:eastAsiaTheme="minorEastAsia" w:hAnsi="Arial" w:cs="Arial"/>
                <w:noProof/>
                <w:sz w:val="20"/>
                <w:szCs w:val="20"/>
                <w:lang w:eastAsia="es-CO"/>
              </w:rPr>
              <w:tab/>
            </w:r>
            <w:r w:rsidR="008F586C" w:rsidRPr="008F586C">
              <w:rPr>
                <w:rStyle w:val="Hipervnculo"/>
                <w:rFonts w:ascii="Arial" w:hAnsi="Arial" w:cs="Arial"/>
                <w:bCs/>
                <w:noProof/>
                <w:sz w:val="20"/>
                <w:szCs w:val="20"/>
              </w:rPr>
              <w:t>Resultados auto diagnostico DAFP</w:t>
            </w:r>
            <w:r w:rsidR="008F586C" w:rsidRPr="008F586C">
              <w:rPr>
                <w:rFonts w:ascii="Arial" w:hAnsi="Arial" w:cs="Arial"/>
                <w:noProof/>
                <w:webHidden/>
                <w:sz w:val="20"/>
                <w:szCs w:val="20"/>
              </w:rPr>
              <w:tab/>
            </w:r>
            <w:r w:rsidR="008F586C" w:rsidRPr="008F586C">
              <w:rPr>
                <w:rFonts w:ascii="Arial" w:hAnsi="Arial" w:cs="Arial"/>
                <w:noProof/>
                <w:webHidden/>
                <w:sz w:val="20"/>
                <w:szCs w:val="20"/>
              </w:rPr>
              <w:fldChar w:fldCharType="begin"/>
            </w:r>
            <w:r w:rsidR="008F586C" w:rsidRPr="008F586C">
              <w:rPr>
                <w:rFonts w:ascii="Arial" w:hAnsi="Arial" w:cs="Arial"/>
                <w:noProof/>
                <w:webHidden/>
                <w:sz w:val="20"/>
                <w:szCs w:val="20"/>
              </w:rPr>
              <w:instrText xml:space="preserve"> PAGEREF _Toc75358574 \h </w:instrText>
            </w:r>
            <w:r w:rsidR="008F586C" w:rsidRPr="008F586C">
              <w:rPr>
                <w:rFonts w:ascii="Arial" w:hAnsi="Arial" w:cs="Arial"/>
                <w:noProof/>
                <w:webHidden/>
                <w:sz w:val="20"/>
                <w:szCs w:val="20"/>
              </w:rPr>
            </w:r>
            <w:r w:rsidR="008F586C" w:rsidRPr="008F586C">
              <w:rPr>
                <w:rFonts w:ascii="Arial" w:hAnsi="Arial" w:cs="Arial"/>
                <w:noProof/>
                <w:webHidden/>
                <w:sz w:val="20"/>
                <w:szCs w:val="20"/>
              </w:rPr>
              <w:fldChar w:fldCharType="separate"/>
            </w:r>
            <w:r w:rsidR="008F586C" w:rsidRPr="008F586C">
              <w:rPr>
                <w:rFonts w:ascii="Arial" w:hAnsi="Arial" w:cs="Arial"/>
                <w:noProof/>
                <w:webHidden/>
                <w:sz w:val="20"/>
                <w:szCs w:val="20"/>
              </w:rPr>
              <w:t>5</w:t>
            </w:r>
            <w:r w:rsidR="008F586C" w:rsidRPr="008F586C">
              <w:rPr>
                <w:rFonts w:ascii="Arial" w:hAnsi="Arial" w:cs="Arial"/>
                <w:noProof/>
                <w:webHidden/>
                <w:sz w:val="20"/>
                <w:szCs w:val="20"/>
              </w:rPr>
              <w:fldChar w:fldCharType="end"/>
            </w:r>
          </w:hyperlink>
        </w:p>
        <w:p w14:paraId="1511FE46" w14:textId="3F3F4C74" w:rsidR="008F586C" w:rsidRPr="008F586C" w:rsidRDefault="000315AD">
          <w:pPr>
            <w:pStyle w:val="TDC3"/>
            <w:tabs>
              <w:tab w:val="left" w:pos="1320"/>
              <w:tab w:val="right" w:leader="dot" w:pos="10196"/>
            </w:tabs>
            <w:rPr>
              <w:rFonts w:ascii="Arial" w:eastAsiaTheme="minorEastAsia" w:hAnsi="Arial" w:cs="Arial"/>
              <w:noProof/>
              <w:sz w:val="20"/>
              <w:szCs w:val="20"/>
              <w:lang w:eastAsia="es-CO"/>
            </w:rPr>
          </w:pPr>
          <w:hyperlink w:anchor="_Toc75358575" w:history="1">
            <w:r w:rsidR="008F586C" w:rsidRPr="008F586C">
              <w:rPr>
                <w:rStyle w:val="Hipervnculo"/>
                <w:rFonts w:ascii="Arial" w:hAnsi="Arial" w:cs="Arial"/>
                <w:bCs/>
                <w:noProof/>
                <w:sz w:val="20"/>
                <w:szCs w:val="20"/>
              </w:rPr>
              <w:t>2.1.1.</w:t>
            </w:r>
            <w:r w:rsidR="008F586C" w:rsidRPr="008F586C">
              <w:rPr>
                <w:rFonts w:ascii="Arial" w:eastAsiaTheme="minorEastAsia" w:hAnsi="Arial" w:cs="Arial"/>
                <w:noProof/>
                <w:sz w:val="20"/>
                <w:szCs w:val="20"/>
                <w:lang w:eastAsia="es-CO"/>
              </w:rPr>
              <w:tab/>
            </w:r>
            <w:r w:rsidR="008F586C" w:rsidRPr="008F586C">
              <w:rPr>
                <w:rStyle w:val="Hipervnculo"/>
                <w:rFonts w:ascii="Arial" w:hAnsi="Arial" w:cs="Arial"/>
                <w:bCs/>
                <w:noProof/>
                <w:sz w:val="20"/>
                <w:szCs w:val="20"/>
              </w:rPr>
              <w:t>Evaluación por categorías</w:t>
            </w:r>
            <w:r w:rsidR="008F586C" w:rsidRPr="008F586C">
              <w:rPr>
                <w:rFonts w:ascii="Arial" w:hAnsi="Arial" w:cs="Arial"/>
                <w:noProof/>
                <w:webHidden/>
                <w:sz w:val="20"/>
                <w:szCs w:val="20"/>
              </w:rPr>
              <w:tab/>
            </w:r>
            <w:r w:rsidR="008F586C" w:rsidRPr="008F586C">
              <w:rPr>
                <w:rFonts w:ascii="Arial" w:hAnsi="Arial" w:cs="Arial"/>
                <w:noProof/>
                <w:webHidden/>
                <w:sz w:val="20"/>
                <w:szCs w:val="20"/>
              </w:rPr>
              <w:fldChar w:fldCharType="begin"/>
            </w:r>
            <w:r w:rsidR="008F586C" w:rsidRPr="008F586C">
              <w:rPr>
                <w:rFonts w:ascii="Arial" w:hAnsi="Arial" w:cs="Arial"/>
                <w:noProof/>
                <w:webHidden/>
                <w:sz w:val="20"/>
                <w:szCs w:val="20"/>
              </w:rPr>
              <w:instrText xml:space="preserve"> PAGEREF _Toc75358575 \h </w:instrText>
            </w:r>
            <w:r w:rsidR="008F586C" w:rsidRPr="008F586C">
              <w:rPr>
                <w:rFonts w:ascii="Arial" w:hAnsi="Arial" w:cs="Arial"/>
                <w:noProof/>
                <w:webHidden/>
                <w:sz w:val="20"/>
                <w:szCs w:val="20"/>
              </w:rPr>
            </w:r>
            <w:r w:rsidR="008F586C" w:rsidRPr="008F586C">
              <w:rPr>
                <w:rFonts w:ascii="Arial" w:hAnsi="Arial" w:cs="Arial"/>
                <w:noProof/>
                <w:webHidden/>
                <w:sz w:val="20"/>
                <w:szCs w:val="20"/>
              </w:rPr>
              <w:fldChar w:fldCharType="separate"/>
            </w:r>
            <w:r w:rsidR="008F586C" w:rsidRPr="008F586C">
              <w:rPr>
                <w:rFonts w:ascii="Arial" w:hAnsi="Arial" w:cs="Arial"/>
                <w:noProof/>
                <w:webHidden/>
                <w:sz w:val="20"/>
                <w:szCs w:val="20"/>
              </w:rPr>
              <w:t>5</w:t>
            </w:r>
            <w:r w:rsidR="008F586C" w:rsidRPr="008F586C">
              <w:rPr>
                <w:rFonts w:ascii="Arial" w:hAnsi="Arial" w:cs="Arial"/>
                <w:noProof/>
                <w:webHidden/>
                <w:sz w:val="20"/>
                <w:szCs w:val="20"/>
              </w:rPr>
              <w:fldChar w:fldCharType="end"/>
            </w:r>
          </w:hyperlink>
        </w:p>
        <w:p w14:paraId="6E547A0D" w14:textId="3A9301E1" w:rsidR="008F586C" w:rsidRPr="008F586C" w:rsidRDefault="000315AD">
          <w:pPr>
            <w:pStyle w:val="TDC3"/>
            <w:tabs>
              <w:tab w:val="left" w:pos="1320"/>
              <w:tab w:val="right" w:leader="dot" w:pos="10196"/>
            </w:tabs>
            <w:rPr>
              <w:rFonts w:ascii="Arial" w:eastAsiaTheme="minorEastAsia" w:hAnsi="Arial" w:cs="Arial"/>
              <w:noProof/>
              <w:sz w:val="20"/>
              <w:szCs w:val="20"/>
              <w:lang w:eastAsia="es-CO"/>
            </w:rPr>
          </w:pPr>
          <w:hyperlink w:anchor="_Toc75358576" w:history="1">
            <w:r w:rsidR="008F586C" w:rsidRPr="008F586C">
              <w:rPr>
                <w:rStyle w:val="Hipervnculo"/>
                <w:rFonts w:ascii="Arial" w:hAnsi="Arial" w:cs="Arial"/>
                <w:bCs/>
                <w:noProof/>
                <w:sz w:val="20"/>
                <w:szCs w:val="20"/>
              </w:rPr>
              <w:t>2.1.2.</w:t>
            </w:r>
            <w:r w:rsidR="008F586C" w:rsidRPr="008F586C">
              <w:rPr>
                <w:rFonts w:ascii="Arial" w:eastAsiaTheme="minorEastAsia" w:hAnsi="Arial" w:cs="Arial"/>
                <w:noProof/>
                <w:sz w:val="20"/>
                <w:szCs w:val="20"/>
                <w:lang w:eastAsia="es-CO"/>
              </w:rPr>
              <w:tab/>
            </w:r>
            <w:r w:rsidR="008F586C" w:rsidRPr="008F586C">
              <w:rPr>
                <w:rStyle w:val="Hipervnculo"/>
                <w:rFonts w:ascii="Arial" w:hAnsi="Arial" w:cs="Arial"/>
                <w:bCs/>
                <w:noProof/>
                <w:sz w:val="20"/>
                <w:szCs w:val="20"/>
              </w:rPr>
              <w:t>Evaluación por componentes</w:t>
            </w:r>
            <w:r w:rsidR="008F586C" w:rsidRPr="008F586C">
              <w:rPr>
                <w:rFonts w:ascii="Arial" w:hAnsi="Arial" w:cs="Arial"/>
                <w:noProof/>
                <w:webHidden/>
                <w:sz w:val="20"/>
                <w:szCs w:val="20"/>
              </w:rPr>
              <w:tab/>
            </w:r>
            <w:r w:rsidR="008F586C" w:rsidRPr="008F586C">
              <w:rPr>
                <w:rFonts w:ascii="Arial" w:hAnsi="Arial" w:cs="Arial"/>
                <w:noProof/>
                <w:webHidden/>
                <w:sz w:val="20"/>
                <w:szCs w:val="20"/>
              </w:rPr>
              <w:fldChar w:fldCharType="begin"/>
            </w:r>
            <w:r w:rsidR="008F586C" w:rsidRPr="008F586C">
              <w:rPr>
                <w:rFonts w:ascii="Arial" w:hAnsi="Arial" w:cs="Arial"/>
                <w:noProof/>
                <w:webHidden/>
                <w:sz w:val="20"/>
                <w:szCs w:val="20"/>
              </w:rPr>
              <w:instrText xml:space="preserve"> PAGEREF _Toc75358576 \h </w:instrText>
            </w:r>
            <w:r w:rsidR="008F586C" w:rsidRPr="008F586C">
              <w:rPr>
                <w:rFonts w:ascii="Arial" w:hAnsi="Arial" w:cs="Arial"/>
                <w:noProof/>
                <w:webHidden/>
                <w:sz w:val="20"/>
                <w:szCs w:val="20"/>
              </w:rPr>
            </w:r>
            <w:r w:rsidR="008F586C" w:rsidRPr="008F586C">
              <w:rPr>
                <w:rFonts w:ascii="Arial" w:hAnsi="Arial" w:cs="Arial"/>
                <w:noProof/>
                <w:webHidden/>
                <w:sz w:val="20"/>
                <w:szCs w:val="20"/>
              </w:rPr>
              <w:fldChar w:fldCharType="separate"/>
            </w:r>
            <w:r w:rsidR="008F586C" w:rsidRPr="008F586C">
              <w:rPr>
                <w:rFonts w:ascii="Arial" w:hAnsi="Arial" w:cs="Arial"/>
                <w:noProof/>
                <w:webHidden/>
                <w:sz w:val="20"/>
                <w:szCs w:val="20"/>
              </w:rPr>
              <w:t>7</w:t>
            </w:r>
            <w:r w:rsidR="008F586C" w:rsidRPr="008F586C">
              <w:rPr>
                <w:rFonts w:ascii="Arial" w:hAnsi="Arial" w:cs="Arial"/>
                <w:noProof/>
                <w:webHidden/>
                <w:sz w:val="20"/>
                <w:szCs w:val="20"/>
              </w:rPr>
              <w:fldChar w:fldCharType="end"/>
            </w:r>
          </w:hyperlink>
        </w:p>
        <w:p w14:paraId="39DB2E86" w14:textId="0B980F36" w:rsidR="008F586C" w:rsidRPr="008F586C" w:rsidRDefault="000315AD">
          <w:pPr>
            <w:pStyle w:val="TDC3"/>
            <w:tabs>
              <w:tab w:val="left" w:pos="1320"/>
              <w:tab w:val="right" w:leader="dot" w:pos="10196"/>
            </w:tabs>
            <w:rPr>
              <w:rFonts w:ascii="Arial" w:eastAsiaTheme="minorEastAsia" w:hAnsi="Arial" w:cs="Arial"/>
              <w:noProof/>
              <w:sz w:val="20"/>
              <w:szCs w:val="20"/>
              <w:lang w:eastAsia="es-CO"/>
            </w:rPr>
          </w:pPr>
          <w:hyperlink w:anchor="_Toc75358577" w:history="1">
            <w:r w:rsidR="008F586C" w:rsidRPr="008F586C">
              <w:rPr>
                <w:rStyle w:val="Hipervnculo"/>
                <w:rFonts w:ascii="Arial" w:hAnsi="Arial" w:cs="Arial"/>
                <w:bCs/>
                <w:noProof/>
                <w:sz w:val="20"/>
                <w:szCs w:val="20"/>
              </w:rPr>
              <w:t>2.1.3.</w:t>
            </w:r>
            <w:r w:rsidR="008F586C" w:rsidRPr="008F586C">
              <w:rPr>
                <w:rFonts w:ascii="Arial" w:eastAsiaTheme="minorEastAsia" w:hAnsi="Arial" w:cs="Arial"/>
                <w:noProof/>
                <w:sz w:val="20"/>
                <w:szCs w:val="20"/>
                <w:lang w:eastAsia="es-CO"/>
              </w:rPr>
              <w:tab/>
            </w:r>
            <w:r w:rsidR="008F586C" w:rsidRPr="008F586C">
              <w:rPr>
                <w:rStyle w:val="Hipervnculo"/>
                <w:rFonts w:ascii="Arial" w:hAnsi="Arial" w:cs="Arial"/>
                <w:bCs/>
                <w:noProof/>
                <w:sz w:val="20"/>
                <w:szCs w:val="20"/>
              </w:rPr>
              <w:t>Calificación Total</w:t>
            </w:r>
            <w:r w:rsidR="008F586C" w:rsidRPr="008F586C">
              <w:rPr>
                <w:rFonts w:ascii="Arial" w:hAnsi="Arial" w:cs="Arial"/>
                <w:noProof/>
                <w:webHidden/>
                <w:sz w:val="20"/>
                <w:szCs w:val="20"/>
              </w:rPr>
              <w:tab/>
            </w:r>
            <w:r w:rsidR="008F586C" w:rsidRPr="008F586C">
              <w:rPr>
                <w:rFonts w:ascii="Arial" w:hAnsi="Arial" w:cs="Arial"/>
                <w:noProof/>
                <w:webHidden/>
                <w:sz w:val="20"/>
                <w:szCs w:val="20"/>
              </w:rPr>
              <w:fldChar w:fldCharType="begin"/>
            </w:r>
            <w:r w:rsidR="008F586C" w:rsidRPr="008F586C">
              <w:rPr>
                <w:rFonts w:ascii="Arial" w:hAnsi="Arial" w:cs="Arial"/>
                <w:noProof/>
                <w:webHidden/>
                <w:sz w:val="20"/>
                <w:szCs w:val="20"/>
              </w:rPr>
              <w:instrText xml:space="preserve"> PAGEREF _Toc75358577 \h </w:instrText>
            </w:r>
            <w:r w:rsidR="008F586C" w:rsidRPr="008F586C">
              <w:rPr>
                <w:rFonts w:ascii="Arial" w:hAnsi="Arial" w:cs="Arial"/>
                <w:noProof/>
                <w:webHidden/>
                <w:sz w:val="20"/>
                <w:szCs w:val="20"/>
              </w:rPr>
            </w:r>
            <w:r w:rsidR="008F586C" w:rsidRPr="008F586C">
              <w:rPr>
                <w:rFonts w:ascii="Arial" w:hAnsi="Arial" w:cs="Arial"/>
                <w:noProof/>
                <w:webHidden/>
                <w:sz w:val="20"/>
                <w:szCs w:val="20"/>
              </w:rPr>
              <w:fldChar w:fldCharType="separate"/>
            </w:r>
            <w:r w:rsidR="008F586C" w:rsidRPr="008F586C">
              <w:rPr>
                <w:rFonts w:ascii="Arial" w:hAnsi="Arial" w:cs="Arial"/>
                <w:noProof/>
                <w:webHidden/>
                <w:sz w:val="20"/>
                <w:szCs w:val="20"/>
              </w:rPr>
              <w:t>7</w:t>
            </w:r>
            <w:r w:rsidR="008F586C" w:rsidRPr="008F586C">
              <w:rPr>
                <w:rFonts w:ascii="Arial" w:hAnsi="Arial" w:cs="Arial"/>
                <w:noProof/>
                <w:webHidden/>
                <w:sz w:val="20"/>
                <w:szCs w:val="20"/>
              </w:rPr>
              <w:fldChar w:fldCharType="end"/>
            </w:r>
          </w:hyperlink>
        </w:p>
        <w:p w14:paraId="28949071" w14:textId="267970DC" w:rsidR="008F586C" w:rsidRPr="008F586C" w:rsidRDefault="000315AD">
          <w:pPr>
            <w:pStyle w:val="TDC2"/>
            <w:tabs>
              <w:tab w:val="left" w:pos="880"/>
              <w:tab w:val="right" w:leader="dot" w:pos="10196"/>
            </w:tabs>
            <w:rPr>
              <w:rFonts w:ascii="Arial" w:eastAsiaTheme="minorEastAsia" w:hAnsi="Arial" w:cs="Arial"/>
              <w:noProof/>
              <w:sz w:val="20"/>
              <w:szCs w:val="20"/>
              <w:lang w:eastAsia="es-CO"/>
            </w:rPr>
          </w:pPr>
          <w:hyperlink w:anchor="_Toc75358578" w:history="1">
            <w:r w:rsidR="008F586C" w:rsidRPr="008F586C">
              <w:rPr>
                <w:rStyle w:val="Hipervnculo"/>
                <w:rFonts w:ascii="Arial" w:hAnsi="Arial" w:cs="Arial"/>
                <w:bCs/>
                <w:noProof/>
                <w:sz w:val="20"/>
                <w:szCs w:val="20"/>
              </w:rPr>
              <w:t>2.2.</w:t>
            </w:r>
            <w:r w:rsidR="008F586C" w:rsidRPr="008F586C">
              <w:rPr>
                <w:rFonts w:ascii="Arial" w:eastAsiaTheme="minorEastAsia" w:hAnsi="Arial" w:cs="Arial"/>
                <w:noProof/>
                <w:sz w:val="20"/>
                <w:szCs w:val="20"/>
                <w:lang w:eastAsia="es-CO"/>
              </w:rPr>
              <w:tab/>
            </w:r>
            <w:r w:rsidR="008F586C" w:rsidRPr="008F586C">
              <w:rPr>
                <w:rStyle w:val="Hipervnculo"/>
                <w:rFonts w:ascii="Arial" w:hAnsi="Arial" w:cs="Arial"/>
                <w:bCs/>
                <w:noProof/>
                <w:sz w:val="20"/>
                <w:szCs w:val="20"/>
              </w:rPr>
              <w:t>Resultados aplicación de herramienta de percepción de la integridad</w:t>
            </w:r>
            <w:r w:rsidR="008F586C" w:rsidRPr="008F586C">
              <w:rPr>
                <w:rFonts w:ascii="Arial" w:hAnsi="Arial" w:cs="Arial"/>
                <w:noProof/>
                <w:webHidden/>
                <w:sz w:val="20"/>
                <w:szCs w:val="20"/>
              </w:rPr>
              <w:tab/>
            </w:r>
            <w:r w:rsidR="008F586C" w:rsidRPr="008F586C">
              <w:rPr>
                <w:rFonts w:ascii="Arial" w:hAnsi="Arial" w:cs="Arial"/>
                <w:noProof/>
                <w:webHidden/>
                <w:sz w:val="20"/>
                <w:szCs w:val="20"/>
              </w:rPr>
              <w:fldChar w:fldCharType="begin"/>
            </w:r>
            <w:r w:rsidR="008F586C" w:rsidRPr="008F586C">
              <w:rPr>
                <w:rFonts w:ascii="Arial" w:hAnsi="Arial" w:cs="Arial"/>
                <w:noProof/>
                <w:webHidden/>
                <w:sz w:val="20"/>
                <w:szCs w:val="20"/>
              </w:rPr>
              <w:instrText xml:space="preserve"> PAGEREF _Toc75358578 \h </w:instrText>
            </w:r>
            <w:r w:rsidR="008F586C" w:rsidRPr="008F586C">
              <w:rPr>
                <w:rFonts w:ascii="Arial" w:hAnsi="Arial" w:cs="Arial"/>
                <w:noProof/>
                <w:webHidden/>
                <w:sz w:val="20"/>
                <w:szCs w:val="20"/>
              </w:rPr>
            </w:r>
            <w:r w:rsidR="008F586C" w:rsidRPr="008F586C">
              <w:rPr>
                <w:rFonts w:ascii="Arial" w:hAnsi="Arial" w:cs="Arial"/>
                <w:noProof/>
                <w:webHidden/>
                <w:sz w:val="20"/>
                <w:szCs w:val="20"/>
              </w:rPr>
              <w:fldChar w:fldCharType="separate"/>
            </w:r>
            <w:r w:rsidR="008F586C" w:rsidRPr="008F586C">
              <w:rPr>
                <w:rFonts w:ascii="Arial" w:hAnsi="Arial" w:cs="Arial"/>
                <w:noProof/>
                <w:webHidden/>
                <w:sz w:val="20"/>
                <w:szCs w:val="20"/>
              </w:rPr>
              <w:t>8</w:t>
            </w:r>
            <w:r w:rsidR="008F586C" w:rsidRPr="008F586C">
              <w:rPr>
                <w:rFonts w:ascii="Arial" w:hAnsi="Arial" w:cs="Arial"/>
                <w:noProof/>
                <w:webHidden/>
                <w:sz w:val="20"/>
                <w:szCs w:val="20"/>
              </w:rPr>
              <w:fldChar w:fldCharType="end"/>
            </w:r>
          </w:hyperlink>
        </w:p>
        <w:p w14:paraId="6675F6A5" w14:textId="2C70828D" w:rsidR="008F586C" w:rsidRPr="008F586C" w:rsidRDefault="000315AD">
          <w:pPr>
            <w:pStyle w:val="TDC2"/>
            <w:tabs>
              <w:tab w:val="left" w:pos="880"/>
              <w:tab w:val="right" w:leader="dot" w:pos="10196"/>
            </w:tabs>
            <w:rPr>
              <w:rFonts w:ascii="Arial" w:eastAsiaTheme="minorEastAsia" w:hAnsi="Arial" w:cs="Arial"/>
              <w:noProof/>
              <w:sz w:val="20"/>
              <w:szCs w:val="20"/>
              <w:lang w:eastAsia="es-CO"/>
            </w:rPr>
          </w:pPr>
          <w:hyperlink w:anchor="_Toc75358579" w:history="1">
            <w:r w:rsidR="008F586C" w:rsidRPr="008F586C">
              <w:rPr>
                <w:rStyle w:val="Hipervnculo"/>
                <w:rFonts w:ascii="Arial" w:hAnsi="Arial" w:cs="Arial"/>
                <w:bCs/>
                <w:noProof/>
                <w:sz w:val="20"/>
                <w:szCs w:val="20"/>
              </w:rPr>
              <w:t>2.3.</w:t>
            </w:r>
            <w:r w:rsidR="008F586C" w:rsidRPr="008F586C">
              <w:rPr>
                <w:rFonts w:ascii="Arial" w:eastAsiaTheme="minorEastAsia" w:hAnsi="Arial" w:cs="Arial"/>
                <w:noProof/>
                <w:sz w:val="20"/>
                <w:szCs w:val="20"/>
                <w:lang w:eastAsia="es-CO"/>
              </w:rPr>
              <w:tab/>
            </w:r>
            <w:r w:rsidR="008F586C" w:rsidRPr="008F586C">
              <w:rPr>
                <w:rStyle w:val="Hipervnculo"/>
                <w:rFonts w:ascii="Arial" w:hAnsi="Arial" w:cs="Arial"/>
                <w:bCs/>
                <w:noProof/>
                <w:sz w:val="20"/>
                <w:szCs w:val="20"/>
              </w:rPr>
              <w:t>Deficiencias y puntos buenos en la aplicación del código de integridad en la entidad</w:t>
            </w:r>
            <w:r w:rsidR="008F586C" w:rsidRPr="008F586C">
              <w:rPr>
                <w:rFonts w:ascii="Arial" w:hAnsi="Arial" w:cs="Arial"/>
                <w:noProof/>
                <w:webHidden/>
                <w:sz w:val="20"/>
                <w:szCs w:val="20"/>
              </w:rPr>
              <w:tab/>
            </w:r>
            <w:r w:rsidR="008F586C" w:rsidRPr="008F586C">
              <w:rPr>
                <w:rFonts w:ascii="Arial" w:hAnsi="Arial" w:cs="Arial"/>
                <w:noProof/>
                <w:webHidden/>
                <w:sz w:val="20"/>
                <w:szCs w:val="20"/>
              </w:rPr>
              <w:fldChar w:fldCharType="begin"/>
            </w:r>
            <w:r w:rsidR="008F586C" w:rsidRPr="008F586C">
              <w:rPr>
                <w:rFonts w:ascii="Arial" w:hAnsi="Arial" w:cs="Arial"/>
                <w:noProof/>
                <w:webHidden/>
                <w:sz w:val="20"/>
                <w:szCs w:val="20"/>
              </w:rPr>
              <w:instrText xml:space="preserve"> PAGEREF _Toc75358579 \h </w:instrText>
            </w:r>
            <w:r w:rsidR="008F586C" w:rsidRPr="008F586C">
              <w:rPr>
                <w:rFonts w:ascii="Arial" w:hAnsi="Arial" w:cs="Arial"/>
                <w:noProof/>
                <w:webHidden/>
                <w:sz w:val="20"/>
                <w:szCs w:val="20"/>
              </w:rPr>
            </w:r>
            <w:r w:rsidR="008F586C" w:rsidRPr="008F586C">
              <w:rPr>
                <w:rFonts w:ascii="Arial" w:hAnsi="Arial" w:cs="Arial"/>
                <w:noProof/>
                <w:webHidden/>
                <w:sz w:val="20"/>
                <w:szCs w:val="20"/>
              </w:rPr>
              <w:fldChar w:fldCharType="separate"/>
            </w:r>
            <w:r w:rsidR="008F586C" w:rsidRPr="008F586C">
              <w:rPr>
                <w:rFonts w:ascii="Arial" w:hAnsi="Arial" w:cs="Arial"/>
                <w:noProof/>
                <w:webHidden/>
                <w:sz w:val="20"/>
                <w:szCs w:val="20"/>
              </w:rPr>
              <w:t>9</w:t>
            </w:r>
            <w:r w:rsidR="008F586C" w:rsidRPr="008F586C">
              <w:rPr>
                <w:rFonts w:ascii="Arial" w:hAnsi="Arial" w:cs="Arial"/>
                <w:noProof/>
                <w:webHidden/>
                <w:sz w:val="20"/>
                <w:szCs w:val="20"/>
              </w:rPr>
              <w:fldChar w:fldCharType="end"/>
            </w:r>
          </w:hyperlink>
        </w:p>
        <w:p w14:paraId="56840F9A" w14:textId="6148F36A" w:rsidR="008F586C" w:rsidRPr="008F586C" w:rsidRDefault="000315AD">
          <w:pPr>
            <w:pStyle w:val="TDC1"/>
            <w:tabs>
              <w:tab w:val="left" w:pos="440"/>
              <w:tab w:val="right" w:leader="dot" w:pos="10196"/>
            </w:tabs>
            <w:rPr>
              <w:rFonts w:ascii="Arial" w:eastAsiaTheme="minorEastAsia" w:hAnsi="Arial" w:cs="Arial"/>
              <w:noProof/>
              <w:sz w:val="20"/>
              <w:szCs w:val="20"/>
              <w:lang w:eastAsia="es-CO"/>
            </w:rPr>
          </w:pPr>
          <w:hyperlink w:anchor="_Toc75358580" w:history="1">
            <w:r w:rsidR="008F586C" w:rsidRPr="008F586C">
              <w:rPr>
                <w:rStyle w:val="Hipervnculo"/>
                <w:rFonts w:ascii="Arial" w:hAnsi="Arial" w:cs="Arial"/>
                <w:bCs/>
                <w:noProof/>
                <w:sz w:val="20"/>
                <w:szCs w:val="20"/>
              </w:rPr>
              <w:t>3.</w:t>
            </w:r>
            <w:r w:rsidR="008F586C" w:rsidRPr="008F586C">
              <w:rPr>
                <w:rFonts w:ascii="Arial" w:eastAsiaTheme="minorEastAsia" w:hAnsi="Arial" w:cs="Arial"/>
                <w:noProof/>
                <w:sz w:val="20"/>
                <w:szCs w:val="20"/>
                <w:lang w:eastAsia="es-CO"/>
              </w:rPr>
              <w:tab/>
            </w:r>
            <w:r w:rsidR="008F586C" w:rsidRPr="008F586C">
              <w:rPr>
                <w:rStyle w:val="Hipervnculo"/>
                <w:rFonts w:ascii="Arial" w:hAnsi="Arial" w:cs="Arial"/>
                <w:bCs/>
                <w:noProof/>
                <w:sz w:val="20"/>
                <w:szCs w:val="20"/>
              </w:rPr>
              <w:t>ANTECEDENTES Y NORMATIVIDAD</w:t>
            </w:r>
            <w:r w:rsidR="008F586C" w:rsidRPr="008F586C">
              <w:rPr>
                <w:rFonts w:ascii="Arial" w:hAnsi="Arial" w:cs="Arial"/>
                <w:noProof/>
                <w:webHidden/>
                <w:sz w:val="20"/>
                <w:szCs w:val="20"/>
              </w:rPr>
              <w:tab/>
            </w:r>
            <w:r w:rsidR="008F586C" w:rsidRPr="008F586C">
              <w:rPr>
                <w:rFonts w:ascii="Arial" w:hAnsi="Arial" w:cs="Arial"/>
                <w:noProof/>
                <w:webHidden/>
                <w:sz w:val="20"/>
                <w:szCs w:val="20"/>
              </w:rPr>
              <w:fldChar w:fldCharType="begin"/>
            </w:r>
            <w:r w:rsidR="008F586C" w:rsidRPr="008F586C">
              <w:rPr>
                <w:rFonts w:ascii="Arial" w:hAnsi="Arial" w:cs="Arial"/>
                <w:noProof/>
                <w:webHidden/>
                <w:sz w:val="20"/>
                <w:szCs w:val="20"/>
              </w:rPr>
              <w:instrText xml:space="preserve"> PAGEREF _Toc75358580 \h </w:instrText>
            </w:r>
            <w:r w:rsidR="008F586C" w:rsidRPr="008F586C">
              <w:rPr>
                <w:rFonts w:ascii="Arial" w:hAnsi="Arial" w:cs="Arial"/>
                <w:noProof/>
                <w:webHidden/>
                <w:sz w:val="20"/>
                <w:szCs w:val="20"/>
              </w:rPr>
            </w:r>
            <w:r w:rsidR="008F586C" w:rsidRPr="008F586C">
              <w:rPr>
                <w:rFonts w:ascii="Arial" w:hAnsi="Arial" w:cs="Arial"/>
                <w:noProof/>
                <w:webHidden/>
                <w:sz w:val="20"/>
                <w:szCs w:val="20"/>
              </w:rPr>
              <w:fldChar w:fldCharType="separate"/>
            </w:r>
            <w:r w:rsidR="008F586C" w:rsidRPr="008F586C">
              <w:rPr>
                <w:rFonts w:ascii="Arial" w:hAnsi="Arial" w:cs="Arial"/>
                <w:noProof/>
                <w:webHidden/>
                <w:sz w:val="20"/>
                <w:szCs w:val="20"/>
              </w:rPr>
              <w:t>10</w:t>
            </w:r>
            <w:r w:rsidR="008F586C" w:rsidRPr="008F586C">
              <w:rPr>
                <w:rFonts w:ascii="Arial" w:hAnsi="Arial" w:cs="Arial"/>
                <w:noProof/>
                <w:webHidden/>
                <w:sz w:val="20"/>
                <w:szCs w:val="20"/>
              </w:rPr>
              <w:fldChar w:fldCharType="end"/>
            </w:r>
          </w:hyperlink>
        </w:p>
        <w:p w14:paraId="235763DC" w14:textId="021B57FC" w:rsidR="008F586C" w:rsidRPr="008F586C" w:rsidRDefault="000315AD">
          <w:pPr>
            <w:pStyle w:val="TDC1"/>
            <w:tabs>
              <w:tab w:val="left" w:pos="440"/>
              <w:tab w:val="right" w:leader="dot" w:pos="10196"/>
            </w:tabs>
            <w:rPr>
              <w:rFonts w:ascii="Arial" w:eastAsiaTheme="minorEastAsia" w:hAnsi="Arial" w:cs="Arial"/>
              <w:noProof/>
              <w:sz w:val="20"/>
              <w:szCs w:val="20"/>
              <w:lang w:eastAsia="es-CO"/>
            </w:rPr>
          </w:pPr>
          <w:hyperlink w:anchor="_Toc75358581" w:history="1">
            <w:r w:rsidR="008F586C" w:rsidRPr="008F586C">
              <w:rPr>
                <w:rStyle w:val="Hipervnculo"/>
                <w:rFonts w:ascii="Arial" w:hAnsi="Arial" w:cs="Arial"/>
                <w:bCs/>
                <w:noProof/>
                <w:sz w:val="20"/>
                <w:szCs w:val="20"/>
              </w:rPr>
              <w:t>4.</w:t>
            </w:r>
            <w:r w:rsidR="008F586C" w:rsidRPr="008F586C">
              <w:rPr>
                <w:rFonts w:ascii="Arial" w:eastAsiaTheme="minorEastAsia" w:hAnsi="Arial" w:cs="Arial"/>
                <w:noProof/>
                <w:sz w:val="20"/>
                <w:szCs w:val="20"/>
                <w:lang w:eastAsia="es-CO"/>
              </w:rPr>
              <w:tab/>
            </w:r>
            <w:r w:rsidR="008F586C" w:rsidRPr="008F586C">
              <w:rPr>
                <w:rStyle w:val="Hipervnculo"/>
                <w:rFonts w:ascii="Arial" w:hAnsi="Arial" w:cs="Arial"/>
                <w:bCs/>
                <w:noProof/>
                <w:sz w:val="20"/>
                <w:szCs w:val="20"/>
              </w:rPr>
              <w:t>PLAN DE INTEGRIDAD</w:t>
            </w:r>
            <w:r w:rsidR="008F586C" w:rsidRPr="008F586C">
              <w:rPr>
                <w:rFonts w:ascii="Arial" w:hAnsi="Arial" w:cs="Arial"/>
                <w:noProof/>
                <w:webHidden/>
                <w:sz w:val="20"/>
                <w:szCs w:val="20"/>
              </w:rPr>
              <w:tab/>
            </w:r>
            <w:r w:rsidR="008F586C" w:rsidRPr="008F586C">
              <w:rPr>
                <w:rFonts w:ascii="Arial" w:hAnsi="Arial" w:cs="Arial"/>
                <w:noProof/>
                <w:webHidden/>
                <w:sz w:val="20"/>
                <w:szCs w:val="20"/>
              </w:rPr>
              <w:fldChar w:fldCharType="begin"/>
            </w:r>
            <w:r w:rsidR="008F586C" w:rsidRPr="008F586C">
              <w:rPr>
                <w:rFonts w:ascii="Arial" w:hAnsi="Arial" w:cs="Arial"/>
                <w:noProof/>
                <w:webHidden/>
                <w:sz w:val="20"/>
                <w:szCs w:val="20"/>
              </w:rPr>
              <w:instrText xml:space="preserve"> PAGEREF _Toc75358581 \h </w:instrText>
            </w:r>
            <w:r w:rsidR="008F586C" w:rsidRPr="008F586C">
              <w:rPr>
                <w:rFonts w:ascii="Arial" w:hAnsi="Arial" w:cs="Arial"/>
                <w:noProof/>
                <w:webHidden/>
                <w:sz w:val="20"/>
                <w:szCs w:val="20"/>
              </w:rPr>
            </w:r>
            <w:r w:rsidR="008F586C" w:rsidRPr="008F586C">
              <w:rPr>
                <w:rFonts w:ascii="Arial" w:hAnsi="Arial" w:cs="Arial"/>
                <w:noProof/>
                <w:webHidden/>
                <w:sz w:val="20"/>
                <w:szCs w:val="20"/>
              </w:rPr>
              <w:fldChar w:fldCharType="separate"/>
            </w:r>
            <w:r w:rsidR="008F586C" w:rsidRPr="008F586C">
              <w:rPr>
                <w:rFonts w:ascii="Arial" w:hAnsi="Arial" w:cs="Arial"/>
                <w:noProof/>
                <w:webHidden/>
                <w:sz w:val="20"/>
                <w:szCs w:val="20"/>
              </w:rPr>
              <w:t>11</w:t>
            </w:r>
            <w:r w:rsidR="008F586C" w:rsidRPr="008F586C">
              <w:rPr>
                <w:rFonts w:ascii="Arial" w:hAnsi="Arial" w:cs="Arial"/>
                <w:noProof/>
                <w:webHidden/>
                <w:sz w:val="20"/>
                <w:szCs w:val="20"/>
              </w:rPr>
              <w:fldChar w:fldCharType="end"/>
            </w:r>
          </w:hyperlink>
        </w:p>
        <w:p w14:paraId="6A9EAB63" w14:textId="253C98DA" w:rsidR="008F586C" w:rsidRPr="008F586C" w:rsidRDefault="000315AD">
          <w:pPr>
            <w:pStyle w:val="TDC2"/>
            <w:tabs>
              <w:tab w:val="left" w:pos="880"/>
              <w:tab w:val="right" w:leader="dot" w:pos="10196"/>
            </w:tabs>
            <w:rPr>
              <w:rFonts w:ascii="Arial" w:eastAsiaTheme="minorEastAsia" w:hAnsi="Arial" w:cs="Arial"/>
              <w:noProof/>
              <w:sz w:val="20"/>
              <w:szCs w:val="20"/>
              <w:lang w:eastAsia="es-CO"/>
            </w:rPr>
          </w:pPr>
          <w:hyperlink w:anchor="_Toc75358582" w:history="1">
            <w:r w:rsidR="008F586C" w:rsidRPr="008F586C">
              <w:rPr>
                <w:rStyle w:val="Hipervnculo"/>
                <w:rFonts w:ascii="Arial" w:hAnsi="Arial" w:cs="Arial"/>
                <w:bCs/>
                <w:noProof/>
                <w:sz w:val="20"/>
                <w:szCs w:val="20"/>
              </w:rPr>
              <w:t>4.1.</w:t>
            </w:r>
            <w:r w:rsidR="008F586C" w:rsidRPr="008F586C">
              <w:rPr>
                <w:rFonts w:ascii="Arial" w:eastAsiaTheme="minorEastAsia" w:hAnsi="Arial" w:cs="Arial"/>
                <w:noProof/>
                <w:sz w:val="20"/>
                <w:szCs w:val="20"/>
                <w:lang w:eastAsia="es-CO"/>
              </w:rPr>
              <w:tab/>
            </w:r>
            <w:r w:rsidR="008F586C" w:rsidRPr="008F586C">
              <w:rPr>
                <w:rStyle w:val="Hipervnculo"/>
                <w:rFonts w:ascii="Arial" w:hAnsi="Arial" w:cs="Arial"/>
                <w:bCs/>
                <w:noProof/>
                <w:sz w:val="20"/>
                <w:szCs w:val="20"/>
              </w:rPr>
              <w:t>Cronograma general de acciones de Integridad</w:t>
            </w:r>
            <w:r w:rsidR="008F586C" w:rsidRPr="008F586C">
              <w:rPr>
                <w:rFonts w:ascii="Arial" w:hAnsi="Arial" w:cs="Arial"/>
                <w:noProof/>
                <w:webHidden/>
                <w:sz w:val="20"/>
                <w:szCs w:val="20"/>
              </w:rPr>
              <w:tab/>
            </w:r>
            <w:r w:rsidR="008F586C" w:rsidRPr="008F586C">
              <w:rPr>
                <w:rFonts w:ascii="Arial" w:hAnsi="Arial" w:cs="Arial"/>
                <w:noProof/>
                <w:webHidden/>
                <w:sz w:val="20"/>
                <w:szCs w:val="20"/>
              </w:rPr>
              <w:fldChar w:fldCharType="begin"/>
            </w:r>
            <w:r w:rsidR="008F586C" w:rsidRPr="008F586C">
              <w:rPr>
                <w:rFonts w:ascii="Arial" w:hAnsi="Arial" w:cs="Arial"/>
                <w:noProof/>
                <w:webHidden/>
                <w:sz w:val="20"/>
                <w:szCs w:val="20"/>
              </w:rPr>
              <w:instrText xml:space="preserve"> PAGEREF _Toc75358582 \h </w:instrText>
            </w:r>
            <w:r w:rsidR="008F586C" w:rsidRPr="008F586C">
              <w:rPr>
                <w:rFonts w:ascii="Arial" w:hAnsi="Arial" w:cs="Arial"/>
                <w:noProof/>
                <w:webHidden/>
                <w:sz w:val="20"/>
                <w:szCs w:val="20"/>
              </w:rPr>
            </w:r>
            <w:r w:rsidR="008F586C" w:rsidRPr="008F586C">
              <w:rPr>
                <w:rFonts w:ascii="Arial" w:hAnsi="Arial" w:cs="Arial"/>
                <w:noProof/>
                <w:webHidden/>
                <w:sz w:val="20"/>
                <w:szCs w:val="20"/>
              </w:rPr>
              <w:fldChar w:fldCharType="separate"/>
            </w:r>
            <w:r w:rsidR="008F586C" w:rsidRPr="008F586C">
              <w:rPr>
                <w:rFonts w:ascii="Arial" w:hAnsi="Arial" w:cs="Arial"/>
                <w:noProof/>
                <w:webHidden/>
                <w:sz w:val="20"/>
                <w:szCs w:val="20"/>
              </w:rPr>
              <w:t>16</w:t>
            </w:r>
            <w:r w:rsidR="008F586C" w:rsidRPr="008F586C">
              <w:rPr>
                <w:rFonts w:ascii="Arial" w:hAnsi="Arial" w:cs="Arial"/>
                <w:noProof/>
                <w:webHidden/>
                <w:sz w:val="20"/>
                <w:szCs w:val="20"/>
              </w:rPr>
              <w:fldChar w:fldCharType="end"/>
            </w:r>
          </w:hyperlink>
        </w:p>
        <w:p w14:paraId="6421E535" w14:textId="3815C7A9" w:rsidR="008F586C" w:rsidRPr="008F586C" w:rsidRDefault="000315AD">
          <w:pPr>
            <w:pStyle w:val="TDC2"/>
            <w:tabs>
              <w:tab w:val="left" w:pos="660"/>
              <w:tab w:val="right" w:leader="dot" w:pos="10196"/>
            </w:tabs>
            <w:rPr>
              <w:rFonts w:ascii="Arial" w:eastAsiaTheme="minorEastAsia" w:hAnsi="Arial" w:cs="Arial"/>
              <w:noProof/>
              <w:sz w:val="20"/>
              <w:szCs w:val="20"/>
              <w:lang w:eastAsia="es-CO"/>
            </w:rPr>
          </w:pPr>
          <w:hyperlink w:anchor="_Toc75358583" w:history="1">
            <w:r w:rsidR="008F586C" w:rsidRPr="008F586C">
              <w:rPr>
                <w:rStyle w:val="Hipervnculo"/>
                <w:rFonts w:ascii="Arial" w:hAnsi="Arial" w:cs="Arial"/>
                <w:noProof/>
                <w:sz w:val="20"/>
                <w:szCs w:val="20"/>
              </w:rPr>
              <w:t>5.</w:t>
            </w:r>
            <w:r w:rsidR="008F586C" w:rsidRPr="008F586C">
              <w:rPr>
                <w:rFonts w:ascii="Arial" w:eastAsiaTheme="minorEastAsia" w:hAnsi="Arial" w:cs="Arial"/>
                <w:noProof/>
                <w:sz w:val="20"/>
                <w:szCs w:val="20"/>
                <w:lang w:eastAsia="es-CO"/>
              </w:rPr>
              <w:tab/>
            </w:r>
            <w:r w:rsidR="008F586C" w:rsidRPr="008F586C">
              <w:rPr>
                <w:rStyle w:val="Hipervnculo"/>
                <w:rFonts w:ascii="Arial" w:hAnsi="Arial" w:cs="Arial"/>
                <w:noProof/>
                <w:sz w:val="20"/>
                <w:szCs w:val="20"/>
              </w:rPr>
              <w:t>DOCUMENTOS RELACIONADOS PARA LA EJECUCIÓN DEL</w:t>
            </w:r>
            <w:r w:rsidR="008F586C" w:rsidRPr="008F586C">
              <w:rPr>
                <w:rStyle w:val="Hipervnculo"/>
                <w:rFonts w:ascii="Arial" w:hAnsi="Arial" w:cs="Arial"/>
                <w:noProof/>
                <w:spacing w:val="-2"/>
                <w:sz w:val="20"/>
                <w:szCs w:val="20"/>
              </w:rPr>
              <w:t xml:space="preserve"> </w:t>
            </w:r>
            <w:r w:rsidR="008F586C" w:rsidRPr="008F586C">
              <w:rPr>
                <w:rStyle w:val="Hipervnculo"/>
                <w:rFonts w:ascii="Arial" w:hAnsi="Arial" w:cs="Arial"/>
                <w:noProof/>
                <w:sz w:val="20"/>
                <w:szCs w:val="20"/>
              </w:rPr>
              <w:t>PROCEDIMIENTO</w:t>
            </w:r>
            <w:r w:rsidR="008F586C" w:rsidRPr="008F586C">
              <w:rPr>
                <w:rFonts w:ascii="Arial" w:hAnsi="Arial" w:cs="Arial"/>
                <w:noProof/>
                <w:webHidden/>
                <w:sz w:val="20"/>
                <w:szCs w:val="20"/>
              </w:rPr>
              <w:tab/>
            </w:r>
            <w:r w:rsidR="008F586C" w:rsidRPr="008F586C">
              <w:rPr>
                <w:rFonts w:ascii="Arial" w:hAnsi="Arial" w:cs="Arial"/>
                <w:noProof/>
                <w:webHidden/>
                <w:sz w:val="20"/>
                <w:szCs w:val="20"/>
              </w:rPr>
              <w:fldChar w:fldCharType="begin"/>
            </w:r>
            <w:r w:rsidR="008F586C" w:rsidRPr="008F586C">
              <w:rPr>
                <w:rFonts w:ascii="Arial" w:hAnsi="Arial" w:cs="Arial"/>
                <w:noProof/>
                <w:webHidden/>
                <w:sz w:val="20"/>
                <w:szCs w:val="20"/>
              </w:rPr>
              <w:instrText xml:space="preserve"> PAGEREF _Toc75358583 \h </w:instrText>
            </w:r>
            <w:r w:rsidR="008F586C" w:rsidRPr="008F586C">
              <w:rPr>
                <w:rFonts w:ascii="Arial" w:hAnsi="Arial" w:cs="Arial"/>
                <w:noProof/>
                <w:webHidden/>
                <w:sz w:val="20"/>
                <w:szCs w:val="20"/>
              </w:rPr>
            </w:r>
            <w:r w:rsidR="008F586C" w:rsidRPr="008F586C">
              <w:rPr>
                <w:rFonts w:ascii="Arial" w:hAnsi="Arial" w:cs="Arial"/>
                <w:noProof/>
                <w:webHidden/>
                <w:sz w:val="20"/>
                <w:szCs w:val="20"/>
              </w:rPr>
              <w:fldChar w:fldCharType="separate"/>
            </w:r>
            <w:r w:rsidR="008F586C" w:rsidRPr="008F586C">
              <w:rPr>
                <w:rFonts w:ascii="Arial" w:hAnsi="Arial" w:cs="Arial"/>
                <w:noProof/>
                <w:webHidden/>
                <w:sz w:val="20"/>
                <w:szCs w:val="20"/>
              </w:rPr>
              <w:t>17</w:t>
            </w:r>
            <w:r w:rsidR="008F586C" w:rsidRPr="008F586C">
              <w:rPr>
                <w:rFonts w:ascii="Arial" w:hAnsi="Arial" w:cs="Arial"/>
                <w:noProof/>
                <w:webHidden/>
                <w:sz w:val="20"/>
                <w:szCs w:val="20"/>
              </w:rPr>
              <w:fldChar w:fldCharType="end"/>
            </w:r>
          </w:hyperlink>
        </w:p>
        <w:p w14:paraId="0362FFD8" w14:textId="48FFBB98" w:rsidR="008F586C" w:rsidRPr="008F586C" w:rsidRDefault="000315AD">
          <w:pPr>
            <w:pStyle w:val="TDC2"/>
            <w:tabs>
              <w:tab w:val="left" w:pos="660"/>
              <w:tab w:val="right" w:leader="dot" w:pos="10196"/>
            </w:tabs>
            <w:rPr>
              <w:rFonts w:ascii="Arial" w:eastAsiaTheme="minorEastAsia" w:hAnsi="Arial" w:cs="Arial"/>
              <w:noProof/>
              <w:sz w:val="20"/>
              <w:szCs w:val="20"/>
              <w:lang w:eastAsia="es-CO"/>
            </w:rPr>
          </w:pPr>
          <w:hyperlink w:anchor="_Toc75358584" w:history="1">
            <w:r w:rsidR="008F586C" w:rsidRPr="008F586C">
              <w:rPr>
                <w:rStyle w:val="Hipervnculo"/>
                <w:rFonts w:ascii="Arial" w:hAnsi="Arial" w:cs="Arial"/>
                <w:noProof/>
                <w:sz w:val="20"/>
                <w:szCs w:val="20"/>
              </w:rPr>
              <w:t>6.</w:t>
            </w:r>
            <w:r w:rsidR="008F586C" w:rsidRPr="008F586C">
              <w:rPr>
                <w:rFonts w:ascii="Arial" w:eastAsiaTheme="minorEastAsia" w:hAnsi="Arial" w:cs="Arial"/>
                <w:noProof/>
                <w:sz w:val="20"/>
                <w:szCs w:val="20"/>
                <w:lang w:eastAsia="es-CO"/>
              </w:rPr>
              <w:tab/>
            </w:r>
            <w:r w:rsidR="008F586C" w:rsidRPr="008F586C">
              <w:rPr>
                <w:rStyle w:val="Hipervnculo"/>
                <w:rFonts w:ascii="Arial" w:hAnsi="Arial" w:cs="Arial"/>
                <w:noProof/>
                <w:sz w:val="20"/>
                <w:szCs w:val="20"/>
              </w:rPr>
              <w:t>CONTROL DE CAMBIOS</w:t>
            </w:r>
            <w:r w:rsidR="008F586C" w:rsidRPr="008F586C">
              <w:rPr>
                <w:rFonts w:ascii="Arial" w:hAnsi="Arial" w:cs="Arial"/>
                <w:noProof/>
                <w:webHidden/>
                <w:sz w:val="20"/>
                <w:szCs w:val="20"/>
              </w:rPr>
              <w:tab/>
            </w:r>
            <w:r w:rsidR="008F586C" w:rsidRPr="008F586C">
              <w:rPr>
                <w:rFonts w:ascii="Arial" w:hAnsi="Arial" w:cs="Arial"/>
                <w:noProof/>
                <w:webHidden/>
                <w:sz w:val="20"/>
                <w:szCs w:val="20"/>
              </w:rPr>
              <w:fldChar w:fldCharType="begin"/>
            </w:r>
            <w:r w:rsidR="008F586C" w:rsidRPr="008F586C">
              <w:rPr>
                <w:rFonts w:ascii="Arial" w:hAnsi="Arial" w:cs="Arial"/>
                <w:noProof/>
                <w:webHidden/>
                <w:sz w:val="20"/>
                <w:szCs w:val="20"/>
              </w:rPr>
              <w:instrText xml:space="preserve"> PAGEREF _Toc75358584 \h </w:instrText>
            </w:r>
            <w:r w:rsidR="008F586C" w:rsidRPr="008F586C">
              <w:rPr>
                <w:rFonts w:ascii="Arial" w:hAnsi="Arial" w:cs="Arial"/>
                <w:noProof/>
                <w:webHidden/>
                <w:sz w:val="20"/>
                <w:szCs w:val="20"/>
              </w:rPr>
            </w:r>
            <w:r w:rsidR="008F586C" w:rsidRPr="008F586C">
              <w:rPr>
                <w:rFonts w:ascii="Arial" w:hAnsi="Arial" w:cs="Arial"/>
                <w:noProof/>
                <w:webHidden/>
                <w:sz w:val="20"/>
                <w:szCs w:val="20"/>
              </w:rPr>
              <w:fldChar w:fldCharType="separate"/>
            </w:r>
            <w:r w:rsidR="008F586C" w:rsidRPr="008F586C">
              <w:rPr>
                <w:rFonts w:ascii="Arial" w:hAnsi="Arial" w:cs="Arial"/>
                <w:noProof/>
                <w:webHidden/>
                <w:sz w:val="20"/>
                <w:szCs w:val="20"/>
              </w:rPr>
              <w:t>17</w:t>
            </w:r>
            <w:r w:rsidR="008F586C" w:rsidRPr="008F586C">
              <w:rPr>
                <w:rFonts w:ascii="Arial" w:hAnsi="Arial" w:cs="Arial"/>
                <w:noProof/>
                <w:webHidden/>
                <w:sz w:val="20"/>
                <w:szCs w:val="20"/>
              </w:rPr>
              <w:fldChar w:fldCharType="end"/>
            </w:r>
          </w:hyperlink>
        </w:p>
        <w:p w14:paraId="07FDAFEE" w14:textId="5F8441B5" w:rsidR="008F586C" w:rsidRDefault="000315AD">
          <w:pPr>
            <w:pStyle w:val="TDC2"/>
            <w:tabs>
              <w:tab w:val="left" w:pos="660"/>
              <w:tab w:val="right" w:leader="dot" w:pos="10196"/>
            </w:tabs>
            <w:rPr>
              <w:rFonts w:eastAsiaTheme="minorEastAsia"/>
              <w:noProof/>
              <w:lang w:eastAsia="es-CO"/>
            </w:rPr>
          </w:pPr>
          <w:hyperlink w:anchor="_Toc75358585" w:history="1">
            <w:r w:rsidR="008F586C" w:rsidRPr="008F586C">
              <w:rPr>
                <w:rStyle w:val="Hipervnculo"/>
                <w:rFonts w:ascii="Arial" w:hAnsi="Arial" w:cs="Arial"/>
                <w:noProof/>
                <w:sz w:val="20"/>
                <w:szCs w:val="20"/>
              </w:rPr>
              <w:t>7.</w:t>
            </w:r>
            <w:r w:rsidR="008F586C" w:rsidRPr="008F586C">
              <w:rPr>
                <w:rFonts w:ascii="Arial" w:eastAsiaTheme="minorEastAsia" w:hAnsi="Arial" w:cs="Arial"/>
                <w:noProof/>
                <w:sz w:val="20"/>
                <w:szCs w:val="20"/>
                <w:lang w:eastAsia="es-CO"/>
              </w:rPr>
              <w:tab/>
            </w:r>
            <w:r w:rsidR="008F586C" w:rsidRPr="008F586C">
              <w:rPr>
                <w:rStyle w:val="Hipervnculo"/>
                <w:rFonts w:ascii="Arial" w:hAnsi="Arial" w:cs="Arial"/>
                <w:noProof/>
                <w:sz w:val="20"/>
                <w:szCs w:val="20"/>
              </w:rPr>
              <w:t>CONTROL DE FIRMAS</w:t>
            </w:r>
            <w:r w:rsidR="008F586C" w:rsidRPr="008F586C">
              <w:rPr>
                <w:rFonts w:ascii="Arial" w:hAnsi="Arial" w:cs="Arial"/>
                <w:noProof/>
                <w:webHidden/>
                <w:sz w:val="20"/>
                <w:szCs w:val="20"/>
              </w:rPr>
              <w:tab/>
            </w:r>
            <w:r w:rsidR="008F586C" w:rsidRPr="008F586C">
              <w:rPr>
                <w:rFonts w:ascii="Arial" w:hAnsi="Arial" w:cs="Arial"/>
                <w:noProof/>
                <w:webHidden/>
                <w:sz w:val="20"/>
                <w:szCs w:val="20"/>
              </w:rPr>
              <w:fldChar w:fldCharType="begin"/>
            </w:r>
            <w:r w:rsidR="008F586C" w:rsidRPr="008F586C">
              <w:rPr>
                <w:rFonts w:ascii="Arial" w:hAnsi="Arial" w:cs="Arial"/>
                <w:noProof/>
                <w:webHidden/>
                <w:sz w:val="20"/>
                <w:szCs w:val="20"/>
              </w:rPr>
              <w:instrText xml:space="preserve"> PAGEREF _Toc75358585 \h </w:instrText>
            </w:r>
            <w:r w:rsidR="008F586C" w:rsidRPr="008F586C">
              <w:rPr>
                <w:rFonts w:ascii="Arial" w:hAnsi="Arial" w:cs="Arial"/>
                <w:noProof/>
                <w:webHidden/>
                <w:sz w:val="20"/>
                <w:szCs w:val="20"/>
              </w:rPr>
            </w:r>
            <w:r w:rsidR="008F586C" w:rsidRPr="008F586C">
              <w:rPr>
                <w:rFonts w:ascii="Arial" w:hAnsi="Arial" w:cs="Arial"/>
                <w:noProof/>
                <w:webHidden/>
                <w:sz w:val="20"/>
                <w:szCs w:val="20"/>
              </w:rPr>
              <w:fldChar w:fldCharType="separate"/>
            </w:r>
            <w:r w:rsidR="008F586C" w:rsidRPr="008F586C">
              <w:rPr>
                <w:rFonts w:ascii="Arial" w:hAnsi="Arial" w:cs="Arial"/>
                <w:noProof/>
                <w:webHidden/>
                <w:sz w:val="20"/>
                <w:szCs w:val="20"/>
              </w:rPr>
              <w:t>17</w:t>
            </w:r>
            <w:r w:rsidR="008F586C" w:rsidRPr="008F586C">
              <w:rPr>
                <w:rFonts w:ascii="Arial" w:hAnsi="Arial" w:cs="Arial"/>
                <w:noProof/>
                <w:webHidden/>
                <w:sz w:val="20"/>
                <w:szCs w:val="20"/>
              </w:rPr>
              <w:fldChar w:fldCharType="end"/>
            </w:r>
          </w:hyperlink>
        </w:p>
        <w:p w14:paraId="185C18F6" w14:textId="3D59A7BD" w:rsidR="008C299B" w:rsidRPr="009A2BA7" w:rsidRDefault="008C299B">
          <w:pPr>
            <w:rPr>
              <w:rFonts w:ascii="Arial" w:hAnsi="Arial" w:cs="Arial"/>
              <w:sz w:val="20"/>
              <w:szCs w:val="20"/>
            </w:rPr>
          </w:pPr>
          <w:r w:rsidRPr="009A2BA7">
            <w:rPr>
              <w:rFonts w:ascii="Arial" w:hAnsi="Arial" w:cs="Arial"/>
              <w:bCs/>
              <w:sz w:val="20"/>
              <w:szCs w:val="20"/>
              <w:lang w:val="es-ES"/>
            </w:rPr>
            <w:fldChar w:fldCharType="end"/>
          </w:r>
        </w:p>
      </w:sdtContent>
    </w:sdt>
    <w:p w14:paraId="288FC654" w14:textId="569CEC2C" w:rsidR="00FC394B" w:rsidRPr="009A2BA7" w:rsidRDefault="00FC394B" w:rsidP="00FC394B">
      <w:pPr>
        <w:ind w:left="-993"/>
        <w:rPr>
          <w:rFonts w:ascii="Arial" w:hAnsi="Arial" w:cs="Arial"/>
          <w:b/>
          <w:sz w:val="20"/>
          <w:szCs w:val="20"/>
        </w:rPr>
      </w:pPr>
    </w:p>
    <w:p w14:paraId="463260CC" w14:textId="77777777" w:rsidR="009A2BA7" w:rsidRPr="009A2BA7" w:rsidRDefault="009A2BA7" w:rsidP="00BF552A">
      <w:pPr>
        <w:jc w:val="both"/>
        <w:rPr>
          <w:rFonts w:ascii="Arial" w:hAnsi="Arial" w:cs="Arial"/>
          <w:b/>
          <w:bCs/>
          <w:sz w:val="20"/>
          <w:szCs w:val="20"/>
        </w:rPr>
      </w:pPr>
    </w:p>
    <w:p w14:paraId="5623DFB6" w14:textId="77777777" w:rsidR="009A2BA7" w:rsidRPr="009A2BA7" w:rsidRDefault="009A2BA7" w:rsidP="00BF552A">
      <w:pPr>
        <w:jc w:val="both"/>
        <w:rPr>
          <w:rFonts w:ascii="Arial" w:hAnsi="Arial" w:cs="Arial"/>
          <w:b/>
          <w:bCs/>
          <w:sz w:val="20"/>
          <w:szCs w:val="20"/>
        </w:rPr>
      </w:pPr>
    </w:p>
    <w:p w14:paraId="3FD8EF0C" w14:textId="77777777" w:rsidR="009A2BA7" w:rsidRPr="009A2BA7" w:rsidRDefault="009A2BA7" w:rsidP="00BF552A">
      <w:pPr>
        <w:jc w:val="both"/>
        <w:rPr>
          <w:rFonts w:ascii="Arial" w:hAnsi="Arial" w:cs="Arial"/>
          <w:b/>
          <w:bCs/>
          <w:sz w:val="20"/>
          <w:szCs w:val="20"/>
        </w:rPr>
      </w:pPr>
    </w:p>
    <w:p w14:paraId="16864862" w14:textId="77777777" w:rsidR="009A2BA7" w:rsidRPr="009A2BA7" w:rsidRDefault="009A2BA7" w:rsidP="00BF552A">
      <w:pPr>
        <w:jc w:val="both"/>
        <w:rPr>
          <w:rFonts w:ascii="Arial" w:hAnsi="Arial" w:cs="Arial"/>
          <w:b/>
          <w:bCs/>
          <w:sz w:val="20"/>
          <w:szCs w:val="20"/>
        </w:rPr>
      </w:pPr>
    </w:p>
    <w:p w14:paraId="0F9BA79F" w14:textId="77777777" w:rsidR="009A2BA7" w:rsidRPr="009A2BA7" w:rsidRDefault="009A2BA7" w:rsidP="00BF552A">
      <w:pPr>
        <w:jc w:val="both"/>
        <w:rPr>
          <w:rFonts w:ascii="Arial" w:hAnsi="Arial" w:cs="Arial"/>
          <w:b/>
          <w:bCs/>
          <w:sz w:val="20"/>
          <w:szCs w:val="20"/>
        </w:rPr>
      </w:pPr>
    </w:p>
    <w:p w14:paraId="7B680275" w14:textId="77777777" w:rsidR="009A2BA7" w:rsidRPr="009A2BA7" w:rsidRDefault="009A2BA7" w:rsidP="00BF552A">
      <w:pPr>
        <w:jc w:val="both"/>
        <w:rPr>
          <w:rFonts w:ascii="Arial" w:hAnsi="Arial" w:cs="Arial"/>
          <w:b/>
          <w:bCs/>
          <w:sz w:val="20"/>
          <w:szCs w:val="20"/>
        </w:rPr>
      </w:pPr>
    </w:p>
    <w:p w14:paraId="32E7E47E" w14:textId="3CDBAEC0" w:rsidR="009A2BA7" w:rsidRDefault="009A2BA7" w:rsidP="00BF552A">
      <w:pPr>
        <w:jc w:val="both"/>
        <w:rPr>
          <w:rFonts w:ascii="Arial" w:hAnsi="Arial" w:cs="Arial"/>
          <w:b/>
          <w:bCs/>
          <w:sz w:val="20"/>
          <w:szCs w:val="20"/>
        </w:rPr>
      </w:pPr>
    </w:p>
    <w:p w14:paraId="52CBE22D" w14:textId="77777777" w:rsidR="009A2BA7" w:rsidRPr="009A2BA7" w:rsidRDefault="009A2BA7" w:rsidP="00BF552A">
      <w:pPr>
        <w:jc w:val="both"/>
        <w:rPr>
          <w:rFonts w:ascii="Arial" w:hAnsi="Arial" w:cs="Arial"/>
          <w:b/>
          <w:bCs/>
          <w:sz w:val="20"/>
          <w:szCs w:val="20"/>
        </w:rPr>
      </w:pPr>
    </w:p>
    <w:p w14:paraId="0C4037BC" w14:textId="77777777" w:rsidR="009A2BA7" w:rsidRPr="009A2BA7" w:rsidRDefault="009A2BA7" w:rsidP="00BF552A">
      <w:pPr>
        <w:jc w:val="both"/>
        <w:rPr>
          <w:rFonts w:ascii="Arial" w:hAnsi="Arial" w:cs="Arial"/>
          <w:b/>
          <w:bCs/>
          <w:sz w:val="20"/>
          <w:szCs w:val="20"/>
        </w:rPr>
      </w:pPr>
    </w:p>
    <w:p w14:paraId="78484F66" w14:textId="66CFB330" w:rsidR="009A2BA7" w:rsidRDefault="009A2BA7" w:rsidP="00BF552A">
      <w:pPr>
        <w:jc w:val="both"/>
        <w:rPr>
          <w:rFonts w:ascii="Arial" w:hAnsi="Arial" w:cs="Arial"/>
          <w:b/>
          <w:bCs/>
          <w:sz w:val="20"/>
          <w:szCs w:val="20"/>
        </w:rPr>
      </w:pPr>
    </w:p>
    <w:p w14:paraId="491A1A5E" w14:textId="77777777" w:rsidR="009A2BA7" w:rsidRPr="009A2BA7" w:rsidRDefault="009A2BA7" w:rsidP="00BF552A">
      <w:pPr>
        <w:jc w:val="both"/>
        <w:rPr>
          <w:rFonts w:ascii="Arial" w:hAnsi="Arial" w:cs="Arial"/>
          <w:b/>
          <w:bCs/>
          <w:sz w:val="20"/>
          <w:szCs w:val="20"/>
        </w:rPr>
      </w:pPr>
    </w:p>
    <w:p w14:paraId="7A9AFE8C" w14:textId="77777777" w:rsidR="009A2BA7" w:rsidRPr="009A2BA7" w:rsidRDefault="009A2BA7" w:rsidP="00BF552A">
      <w:pPr>
        <w:jc w:val="both"/>
        <w:rPr>
          <w:rFonts w:ascii="Arial" w:hAnsi="Arial" w:cs="Arial"/>
          <w:b/>
          <w:bCs/>
          <w:sz w:val="20"/>
          <w:szCs w:val="20"/>
        </w:rPr>
      </w:pPr>
    </w:p>
    <w:p w14:paraId="72339C1F" w14:textId="45F1667A" w:rsidR="00BF552A" w:rsidRPr="009A2BA7" w:rsidRDefault="00BF552A" w:rsidP="009A2BA7">
      <w:pPr>
        <w:jc w:val="center"/>
        <w:rPr>
          <w:rFonts w:ascii="Arial" w:hAnsi="Arial" w:cs="Arial"/>
          <w:b/>
          <w:bCs/>
          <w:sz w:val="20"/>
          <w:szCs w:val="20"/>
        </w:rPr>
      </w:pPr>
      <w:r w:rsidRPr="009A2BA7">
        <w:rPr>
          <w:rFonts w:ascii="Arial" w:hAnsi="Arial" w:cs="Arial"/>
          <w:b/>
          <w:bCs/>
          <w:sz w:val="20"/>
          <w:szCs w:val="20"/>
        </w:rPr>
        <w:lastRenderedPageBreak/>
        <w:t>INTRODUCCIÓN</w:t>
      </w:r>
    </w:p>
    <w:p w14:paraId="644BD26E" w14:textId="77777777" w:rsidR="009A2BA7" w:rsidRDefault="009A2BA7" w:rsidP="00BF552A">
      <w:pPr>
        <w:jc w:val="both"/>
        <w:rPr>
          <w:rFonts w:ascii="Arial" w:hAnsi="Arial" w:cs="Arial"/>
          <w:sz w:val="20"/>
          <w:szCs w:val="20"/>
        </w:rPr>
      </w:pPr>
    </w:p>
    <w:p w14:paraId="705C3742" w14:textId="1681DBA4" w:rsidR="00BF552A" w:rsidRDefault="00BF552A" w:rsidP="00BF552A">
      <w:pPr>
        <w:jc w:val="both"/>
        <w:rPr>
          <w:rFonts w:ascii="Arial" w:hAnsi="Arial" w:cs="Arial"/>
          <w:sz w:val="20"/>
          <w:szCs w:val="20"/>
        </w:rPr>
      </w:pPr>
      <w:r w:rsidRPr="009A2BA7">
        <w:rPr>
          <w:rFonts w:ascii="Arial" w:hAnsi="Arial" w:cs="Arial"/>
          <w:sz w:val="20"/>
          <w:szCs w:val="20"/>
        </w:rPr>
        <w:t>Conforme a las acciones que se deben implementar con la aplicación del Modelo Integrado de Planeación y Gestión -MIPG, la UAE Cuerpo Oficial de Bomberos, viene desarrollando las tareas y actividades necesarias para alcanzar una apropiación por parte de los servidores que ingresan a la Entidad, han sido actividades que paulatinamente han sido asumidos de correcta forma por todos los servidores, sin embargo, es un proceso que es nuevo y que requiere de avances, mejoras y construcción permanente.</w:t>
      </w:r>
    </w:p>
    <w:p w14:paraId="7E43F64C" w14:textId="7A3B7591" w:rsidR="00BF552A" w:rsidRPr="009A2BA7" w:rsidRDefault="00BF552A" w:rsidP="00BF552A">
      <w:pPr>
        <w:jc w:val="both"/>
        <w:rPr>
          <w:rFonts w:ascii="Arial" w:hAnsi="Arial" w:cs="Arial"/>
          <w:sz w:val="20"/>
          <w:szCs w:val="20"/>
        </w:rPr>
      </w:pPr>
      <w:r w:rsidRPr="009A2BA7">
        <w:rPr>
          <w:rFonts w:ascii="Arial" w:hAnsi="Arial" w:cs="Arial"/>
          <w:sz w:val="20"/>
          <w:szCs w:val="20"/>
        </w:rPr>
        <w:t xml:space="preserve">Así las cosas, en el marco del MIPG y de igual manera Decreto 118 de 208 “Por el cual se adopta el Código de Integridad del Servicio Público, se modifica el Capítulo II del Decreto Distrital 489 de 2009, "por el cual se crea la Comisión Intersectorial de Gestión Ética del Distrito Capital", y se dictan otras disposiciones de conformidad con lo establecido en el Decreto Nacional 1499 de 2017", se </w:t>
      </w:r>
      <w:r w:rsidR="002F5066" w:rsidRPr="009A2BA7">
        <w:rPr>
          <w:rFonts w:ascii="Arial" w:hAnsi="Arial" w:cs="Arial"/>
          <w:sz w:val="20"/>
          <w:szCs w:val="20"/>
        </w:rPr>
        <w:t>realizó</w:t>
      </w:r>
      <w:r w:rsidRPr="009A2BA7">
        <w:rPr>
          <w:rFonts w:ascii="Arial" w:hAnsi="Arial" w:cs="Arial"/>
          <w:sz w:val="20"/>
          <w:szCs w:val="20"/>
        </w:rPr>
        <w:t xml:space="preserve"> la adopción del código de integridad del servidor </w:t>
      </w:r>
      <w:r w:rsidR="002F5066" w:rsidRPr="009A2BA7">
        <w:rPr>
          <w:rFonts w:ascii="Arial" w:hAnsi="Arial" w:cs="Arial"/>
          <w:sz w:val="20"/>
          <w:szCs w:val="20"/>
        </w:rPr>
        <w:t>público</w:t>
      </w:r>
      <w:r w:rsidRPr="009A2BA7">
        <w:rPr>
          <w:rFonts w:ascii="Arial" w:hAnsi="Arial" w:cs="Arial"/>
          <w:sz w:val="20"/>
          <w:szCs w:val="20"/>
        </w:rPr>
        <w:t xml:space="preserve"> en la Entidad, para lo cual en primera instancia se conforma año a año el reconocimiento de los gestores de integridad que sirve como instancia multiplicadora de las tareas en el marco de los valores, ética y trasparencia.</w:t>
      </w:r>
    </w:p>
    <w:p w14:paraId="691EF80D" w14:textId="77777777" w:rsidR="00BF552A" w:rsidRPr="009A2BA7" w:rsidRDefault="00BF552A" w:rsidP="00BF552A">
      <w:pPr>
        <w:jc w:val="both"/>
        <w:rPr>
          <w:rFonts w:ascii="Arial" w:hAnsi="Arial" w:cs="Arial"/>
          <w:sz w:val="20"/>
          <w:szCs w:val="20"/>
        </w:rPr>
      </w:pPr>
      <w:r w:rsidRPr="009A2BA7">
        <w:rPr>
          <w:rFonts w:ascii="Arial" w:hAnsi="Arial" w:cs="Arial"/>
          <w:sz w:val="20"/>
          <w:szCs w:val="20"/>
        </w:rPr>
        <w:t>Por lo anterior se presenta para la vigencia 2021 el plan de acción de integridad que busca desde su conformación dar respuesta a las diferentes etapas de aplicación del mismo como son; alistamiento, armonización, diagnóstico, implementación y seguimiento y evaluación, que va a demás a ser parte importante del Plan Anticorrupción y Atención al Ciudadano y por lo tanto pilar para todas las acciones de Integridad.</w:t>
      </w:r>
    </w:p>
    <w:p w14:paraId="153DDFEC" w14:textId="078E89EA" w:rsidR="00BF552A" w:rsidRPr="009A2BA7" w:rsidRDefault="00BF552A" w:rsidP="00BF552A">
      <w:pPr>
        <w:jc w:val="both"/>
        <w:rPr>
          <w:rFonts w:ascii="Arial" w:hAnsi="Arial" w:cs="Arial"/>
          <w:sz w:val="20"/>
          <w:szCs w:val="20"/>
        </w:rPr>
      </w:pPr>
      <w:r w:rsidRPr="009A2BA7">
        <w:rPr>
          <w:rFonts w:ascii="Arial" w:hAnsi="Arial" w:cs="Arial"/>
          <w:sz w:val="20"/>
          <w:szCs w:val="20"/>
        </w:rPr>
        <w:t xml:space="preserve">Además de lo anterior y como proceso relevante para la vigencia 2021 se </w:t>
      </w:r>
      <w:r w:rsidR="002F5066" w:rsidRPr="009A2BA7">
        <w:rPr>
          <w:rFonts w:ascii="Arial" w:hAnsi="Arial" w:cs="Arial"/>
          <w:sz w:val="20"/>
          <w:szCs w:val="20"/>
        </w:rPr>
        <w:t>realizará</w:t>
      </w:r>
      <w:r w:rsidRPr="009A2BA7">
        <w:rPr>
          <w:rFonts w:ascii="Arial" w:hAnsi="Arial" w:cs="Arial"/>
          <w:sz w:val="20"/>
          <w:szCs w:val="20"/>
        </w:rPr>
        <w:t xml:space="preserve"> la construcción de la Política de Integridad, elemento significativo para enfocar todos los esfuerzos de la entidad en materia de ética, valores y trasparencia en cada instancia de desarrollo del Plan Estratégico Institucional y así convertir a la UAE Cuerpo Oficial de Bomberos en referente de </w:t>
      </w:r>
      <w:r w:rsidR="002F5066" w:rsidRPr="009A2BA7">
        <w:rPr>
          <w:rFonts w:ascii="Arial" w:hAnsi="Arial" w:cs="Arial"/>
          <w:sz w:val="20"/>
          <w:szCs w:val="20"/>
        </w:rPr>
        <w:t>cero tolerancias</w:t>
      </w:r>
      <w:r w:rsidRPr="009A2BA7">
        <w:rPr>
          <w:rFonts w:ascii="Arial" w:hAnsi="Arial" w:cs="Arial"/>
          <w:sz w:val="20"/>
          <w:szCs w:val="20"/>
        </w:rPr>
        <w:t xml:space="preserve"> con la corrupción durante 2021. Se presentan todas las actividades a desarrollar con los tiempos de </w:t>
      </w:r>
      <w:r w:rsidR="002F5066" w:rsidRPr="009A2BA7">
        <w:rPr>
          <w:rFonts w:ascii="Arial" w:hAnsi="Arial" w:cs="Arial"/>
          <w:sz w:val="20"/>
          <w:szCs w:val="20"/>
        </w:rPr>
        <w:t>ejecución,</w:t>
      </w:r>
      <w:r w:rsidRPr="009A2BA7">
        <w:rPr>
          <w:rFonts w:ascii="Arial" w:hAnsi="Arial" w:cs="Arial"/>
          <w:sz w:val="20"/>
          <w:szCs w:val="20"/>
        </w:rPr>
        <w:t xml:space="preserve"> pero además los seguimientos y evaluación de las acciones de lo planificado, con la aplicación de la caja de herramientas desarrollada por el Departamento Administrativo de la Función </w:t>
      </w:r>
      <w:r w:rsidR="002F5066" w:rsidRPr="009A2BA7">
        <w:rPr>
          <w:rFonts w:ascii="Arial" w:hAnsi="Arial" w:cs="Arial"/>
          <w:sz w:val="20"/>
          <w:szCs w:val="20"/>
        </w:rPr>
        <w:t>Pública</w:t>
      </w:r>
      <w:r w:rsidRPr="009A2BA7">
        <w:rPr>
          <w:rFonts w:ascii="Arial" w:hAnsi="Arial" w:cs="Arial"/>
          <w:sz w:val="20"/>
          <w:szCs w:val="20"/>
        </w:rPr>
        <w:t xml:space="preserve"> -DAFP.</w:t>
      </w:r>
    </w:p>
    <w:p w14:paraId="73C5442B" w14:textId="2ECB887F" w:rsidR="00BF552A" w:rsidRDefault="00BF552A" w:rsidP="00BF552A">
      <w:pPr>
        <w:rPr>
          <w:rFonts w:ascii="Arial" w:hAnsi="Arial" w:cs="Arial"/>
          <w:sz w:val="20"/>
          <w:szCs w:val="20"/>
        </w:rPr>
      </w:pPr>
    </w:p>
    <w:p w14:paraId="514036CB" w14:textId="045D3F73" w:rsidR="009A2BA7" w:rsidRDefault="009A2BA7" w:rsidP="00BF552A">
      <w:pPr>
        <w:rPr>
          <w:rFonts w:ascii="Arial" w:hAnsi="Arial" w:cs="Arial"/>
          <w:sz w:val="20"/>
          <w:szCs w:val="20"/>
        </w:rPr>
      </w:pPr>
    </w:p>
    <w:p w14:paraId="0857C718" w14:textId="0EE8197C" w:rsidR="009A2BA7" w:rsidRDefault="009A2BA7" w:rsidP="00BF552A">
      <w:pPr>
        <w:rPr>
          <w:rFonts w:ascii="Arial" w:hAnsi="Arial" w:cs="Arial"/>
          <w:sz w:val="20"/>
          <w:szCs w:val="20"/>
        </w:rPr>
      </w:pPr>
    </w:p>
    <w:p w14:paraId="79267100" w14:textId="66092C54" w:rsidR="009A2BA7" w:rsidRDefault="009A2BA7" w:rsidP="00BF552A">
      <w:pPr>
        <w:rPr>
          <w:rFonts w:ascii="Arial" w:hAnsi="Arial" w:cs="Arial"/>
          <w:sz w:val="20"/>
          <w:szCs w:val="20"/>
        </w:rPr>
      </w:pPr>
    </w:p>
    <w:p w14:paraId="08F68755" w14:textId="1B9522FE" w:rsidR="009A2BA7" w:rsidRDefault="009A2BA7" w:rsidP="00BF552A">
      <w:pPr>
        <w:rPr>
          <w:rFonts w:ascii="Arial" w:hAnsi="Arial" w:cs="Arial"/>
          <w:sz w:val="20"/>
          <w:szCs w:val="20"/>
        </w:rPr>
      </w:pPr>
    </w:p>
    <w:p w14:paraId="436C308E" w14:textId="3FC72C52" w:rsidR="009A2BA7" w:rsidRDefault="009A2BA7" w:rsidP="00BF552A">
      <w:pPr>
        <w:rPr>
          <w:rFonts w:ascii="Arial" w:hAnsi="Arial" w:cs="Arial"/>
          <w:sz w:val="20"/>
          <w:szCs w:val="20"/>
        </w:rPr>
      </w:pPr>
    </w:p>
    <w:p w14:paraId="56FC1E21" w14:textId="3F5EF06C" w:rsidR="009A2BA7" w:rsidRDefault="009A2BA7" w:rsidP="00BF552A">
      <w:pPr>
        <w:rPr>
          <w:rFonts w:ascii="Arial" w:hAnsi="Arial" w:cs="Arial"/>
          <w:sz w:val="20"/>
          <w:szCs w:val="20"/>
        </w:rPr>
      </w:pPr>
    </w:p>
    <w:p w14:paraId="383A34E1" w14:textId="77777777" w:rsidR="009A2BA7" w:rsidRDefault="009A2BA7" w:rsidP="00BF552A">
      <w:pPr>
        <w:rPr>
          <w:rFonts w:ascii="Arial" w:hAnsi="Arial" w:cs="Arial"/>
          <w:sz w:val="20"/>
          <w:szCs w:val="20"/>
        </w:rPr>
      </w:pPr>
    </w:p>
    <w:p w14:paraId="33A9C2D4" w14:textId="5F7F351E" w:rsidR="009A2BA7" w:rsidRDefault="009A2BA7" w:rsidP="00BF552A">
      <w:pPr>
        <w:rPr>
          <w:rFonts w:ascii="Arial" w:hAnsi="Arial" w:cs="Arial"/>
          <w:sz w:val="20"/>
          <w:szCs w:val="20"/>
        </w:rPr>
      </w:pPr>
    </w:p>
    <w:p w14:paraId="2E259804" w14:textId="46609EF1" w:rsidR="009A2BA7" w:rsidRDefault="009A2BA7" w:rsidP="00BF552A">
      <w:pPr>
        <w:rPr>
          <w:rFonts w:ascii="Arial" w:hAnsi="Arial" w:cs="Arial"/>
          <w:sz w:val="20"/>
          <w:szCs w:val="20"/>
        </w:rPr>
      </w:pPr>
    </w:p>
    <w:p w14:paraId="03BE66D6" w14:textId="77777777" w:rsidR="009A2BA7" w:rsidRPr="009A2BA7" w:rsidRDefault="009A2BA7" w:rsidP="00BF552A">
      <w:pPr>
        <w:rPr>
          <w:rFonts w:ascii="Arial" w:hAnsi="Arial" w:cs="Arial"/>
          <w:sz w:val="20"/>
          <w:szCs w:val="20"/>
        </w:rPr>
      </w:pPr>
    </w:p>
    <w:p w14:paraId="6378EA90" w14:textId="77777777" w:rsidR="00C85126" w:rsidRPr="009A2BA7" w:rsidRDefault="00C85126" w:rsidP="00BF552A">
      <w:pPr>
        <w:rPr>
          <w:rFonts w:ascii="Arial" w:hAnsi="Arial" w:cs="Arial"/>
          <w:sz w:val="20"/>
          <w:szCs w:val="20"/>
        </w:rPr>
      </w:pPr>
    </w:p>
    <w:p w14:paraId="71D519D5" w14:textId="4664694D" w:rsidR="00BF552A" w:rsidRPr="009A2BA7" w:rsidRDefault="00BF552A" w:rsidP="00BF552A">
      <w:pPr>
        <w:pStyle w:val="Prrafodelista"/>
        <w:numPr>
          <w:ilvl w:val="0"/>
          <w:numId w:val="8"/>
        </w:numPr>
        <w:spacing w:after="0"/>
        <w:outlineLvl w:val="0"/>
        <w:rPr>
          <w:rFonts w:ascii="Arial" w:hAnsi="Arial" w:cs="Arial"/>
          <w:b/>
          <w:bCs/>
          <w:sz w:val="20"/>
          <w:szCs w:val="20"/>
        </w:rPr>
      </w:pPr>
      <w:bookmarkStart w:id="0" w:name="_Toc57621630"/>
      <w:bookmarkStart w:id="1" w:name="_Toc75358571"/>
      <w:r w:rsidRPr="009A2BA7">
        <w:rPr>
          <w:rFonts w:ascii="Arial" w:hAnsi="Arial" w:cs="Arial"/>
          <w:b/>
          <w:bCs/>
          <w:sz w:val="20"/>
          <w:szCs w:val="20"/>
        </w:rPr>
        <w:lastRenderedPageBreak/>
        <w:t>OBJETIVOS</w:t>
      </w:r>
      <w:bookmarkEnd w:id="0"/>
      <w:bookmarkEnd w:id="1"/>
    </w:p>
    <w:p w14:paraId="174CF618" w14:textId="77777777" w:rsidR="00BF552A" w:rsidRPr="009A2BA7" w:rsidRDefault="00BF552A" w:rsidP="00BF552A">
      <w:pPr>
        <w:outlineLvl w:val="0"/>
        <w:rPr>
          <w:rFonts w:ascii="Arial" w:hAnsi="Arial" w:cs="Arial"/>
          <w:b/>
          <w:bCs/>
          <w:sz w:val="20"/>
          <w:szCs w:val="20"/>
        </w:rPr>
      </w:pPr>
    </w:p>
    <w:p w14:paraId="7E89B7FA" w14:textId="152888AA" w:rsidR="00BF552A" w:rsidRPr="009A2BA7" w:rsidRDefault="00BF552A" w:rsidP="00BF552A">
      <w:pPr>
        <w:pStyle w:val="Prrafodelista"/>
        <w:numPr>
          <w:ilvl w:val="1"/>
          <w:numId w:val="8"/>
        </w:numPr>
        <w:spacing w:after="0"/>
        <w:jc w:val="both"/>
        <w:outlineLvl w:val="0"/>
        <w:rPr>
          <w:rFonts w:ascii="Arial" w:hAnsi="Arial" w:cs="Arial"/>
          <w:b/>
          <w:bCs/>
          <w:sz w:val="20"/>
          <w:szCs w:val="20"/>
        </w:rPr>
      </w:pPr>
      <w:bookmarkStart w:id="2" w:name="_Toc57621631"/>
      <w:bookmarkStart w:id="3" w:name="_Toc75358572"/>
      <w:r w:rsidRPr="009A2BA7">
        <w:rPr>
          <w:rFonts w:ascii="Arial" w:hAnsi="Arial" w:cs="Arial"/>
          <w:b/>
          <w:bCs/>
          <w:sz w:val="20"/>
          <w:szCs w:val="20"/>
        </w:rPr>
        <w:t>Objetivo general</w:t>
      </w:r>
      <w:bookmarkEnd w:id="2"/>
      <w:bookmarkEnd w:id="3"/>
    </w:p>
    <w:p w14:paraId="0463FA0B" w14:textId="77777777" w:rsidR="00BF552A" w:rsidRPr="009A2BA7" w:rsidRDefault="00BF552A" w:rsidP="00C85126">
      <w:pPr>
        <w:rPr>
          <w:rFonts w:ascii="Arial" w:hAnsi="Arial" w:cs="Arial"/>
          <w:sz w:val="20"/>
          <w:szCs w:val="20"/>
        </w:rPr>
      </w:pPr>
    </w:p>
    <w:p w14:paraId="0A7C342B" w14:textId="4F0FA57E" w:rsidR="00BF552A" w:rsidRPr="009A2BA7" w:rsidRDefault="00BF552A" w:rsidP="009A2BA7">
      <w:pPr>
        <w:ind w:left="360"/>
        <w:jc w:val="both"/>
        <w:rPr>
          <w:rFonts w:ascii="Arial" w:hAnsi="Arial" w:cs="Arial"/>
          <w:sz w:val="20"/>
          <w:szCs w:val="20"/>
        </w:rPr>
      </w:pPr>
      <w:r w:rsidRPr="009A2BA7">
        <w:rPr>
          <w:rFonts w:ascii="Arial" w:hAnsi="Arial" w:cs="Arial"/>
          <w:sz w:val="20"/>
          <w:szCs w:val="20"/>
        </w:rPr>
        <w:t>Definir las acciones que se adelantarán en la Entidad para la apropiación del Código de Integridad del Servidor Público conforme a los lineamientos definidos por el Departamento Administrativo de la Función Pública -</w:t>
      </w:r>
      <w:r w:rsidR="00C85126" w:rsidRPr="009A2BA7">
        <w:rPr>
          <w:rFonts w:ascii="Arial" w:hAnsi="Arial" w:cs="Arial"/>
          <w:sz w:val="20"/>
          <w:szCs w:val="20"/>
        </w:rPr>
        <w:t xml:space="preserve"> </w:t>
      </w:r>
      <w:r w:rsidRPr="009A2BA7">
        <w:rPr>
          <w:rFonts w:ascii="Arial" w:hAnsi="Arial" w:cs="Arial"/>
          <w:sz w:val="20"/>
          <w:szCs w:val="20"/>
        </w:rPr>
        <w:t>DAFP, y con base en el diagnóstico obtenido de la aplicación de las actividades de la vigencia anterior.</w:t>
      </w:r>
    </w:p>
    <w:p w14:paraId="0199FF33" w14:textId="77777777" w:rsidR="00BF552A" w:rsidRPr="009A2BA7" w:rsidRDefault="00BF552A" w:rsidP="00C85126">
      <w:pPr>
        <w:rPr>
          <w:rFonts w:ascii="Arial" w:hAnsi="Arial" w:cs="Arial"/>
          <w:sz w:val="20"/>
          <w:szCs w:val="20"/>
        </w:rPr>
      </w:pPr>
    </w:p>
    <w:p w14:paraId="0BDFF47D" w14:textId="77777777" w:rsidR="00BF552A" w:rsidRPr="009A2BA7" w:rsidRDefault="00BF552A" w:rsidP="00BF552A">
      <w:pPr>
        <w:pStyle w:val="Prrafodelista"/>
        <w:numPr>
          <w:ilvl w:val="1"/>
          <w:numId w:val="8"/>
        </w:numPr>
        <w:spacing w:after="0"/>
        <w:jc w:val="both"/>
        <w:outlineLvl w:val="0"/>
        <w:rPr>
          <w:rFonts w:ascii="Arial" w:hAnsi="Arial" w:cs="Arial"/>
          <w:b/>
          <w:bCs/>
          <w:sz w:val="20"/>
          <w:szCs w:val="20"/>
        </w:rPr>
      </w:pPr>
      <w:bookmarkStart w:id="4" w:name="_Toc57621632"/>
      <w:bookmarkStart w:id="5" w:name="_Toc75358573"/>
      <w:r w:rsidRPr="009A2BA7">
        <w:rPr>
          <w:rFonts w:ascii="Arial" w:hAnsi="Arial" w:cs="Arial"/>
          <w:b/>
          <w:bCs/>
          <w:sz w:val="20"/>
          <w:szCs w:val="20"/>
        </w:rPr>
        <w:t>Objetivos específicos</w:t>
      </w:r>
      <w:bookmarkEnd w:id="4"/>
      <w:bookmarkEnd w:id="5"/>
    </w:p>
    <w:p w14:paraId="29B3124A" w14:textId="77777777" w:rsidR="00BF552A" w:rsidRPr="009A2BA7" w:rsidRDefault="00BF552A" w:rsidP="00BF552A">
      <w:pPr>
        <w:jc w:val="both"/>
        <w:rPr>
          <w:rFonts w:ascii="Arial" w:hAnsi="Arial" w:cs="Arial"/>
          <w:sz w:val="20"/>
          <w:szCs w:val="20"/>
        </w:rPr>
      </w:pPr>
    </w:p>
    <w:p w14:paraId="55D16CAC" w14:textId="77777777" w:rsidR="00BF552A" w:rsidRPr="009A2BA7" w:rsidRDefault="00BF552A" w:rsidP="00BF552A">
      <w:pPr>
        <w:pStyle w:val="Prrafodelista"/>
        <w:numPr>
          <w:ilvl w:val="0"/>
          <w:numId w:val="9"/>
        </w:numPr>
        <w:spacing w:after="0"/>
        <w:jc w:val="both"/>
        <w:rPr>
          <w:rFonts w:ascii="Arial" w:hAnsi="Arial" w:cs="Arial"/>
          <w:sz w:val="20"/>
          <w:szCs w:val="20"/>
        </w:rPr>
      </w:pPr>
      <w:r w:rsidRPr="009A2BA7">
        <w:rPr>
          <w:rFonts w:ascii="Arial" w:hAnsi="Arial" w:cs="Arial"/>
          <w:sz w:val="20"/>
          <w:szCs w:val="20"/>
        </w:rPr>
        <w:t>Realizar el diagnóstico de la aplicación del código de integridad del servidor público adoptado por la UAE Cuerpo Oficial de Bomberos.</w:t>
      </w:r>
    </w:p>
    <w:p w14:paraId="5E42E520" w14:textId="77777777" w:rsidR="00BF552A" w:rsidRPr="009A2BA7" w:rsidRDefault="00BF552A" w:rsidP="00BF552A">
      <w:pPr>
        <w:pStyle w:val="Prrafodelista"/>
        <w:jc w:val="both"/>
        <w:rPr>
          <w:rFonts w:ascii="Arial" w:hAnsi="Arial" w:cs="Arial"/>
          <w:sz w:val="20"/>
          <w:szCs w:val="20"/>
        </w:rPr>
      </w:pPr>
    </w:p>
    <w:p w14:paraId="475CEEAA" w14:textId="77777777" w:rsidR="00BF552A" w:rsidRPr="009A2BA7" w:rsidRDefault="00BF552A" w:rsidP="00BF552A">
      <w:pPr>
        <w:pStyle w:val="Prrafodelista"/>
        <w:numPr>
          <w:ilvl w:val="0"/>
          <w:numId w:val="9"/>
        </w:numPr>
        <w:spacing w:after="0"/>
        <w:jc w:val="both"/>
        <w:rPr>
          <w:rFonts w:ascii="Arial" w:hAnsi="Arial" w:cs="Arial"/>
          <w:sz w:val="20"/>
          <w:szCs w:val="20"/>
        </w:rPr>
      </w:pPr>
      <w:r w:rsidRPr="009A2BA7">
        <w:rPr>
          <w:rFonts w:ascii="Arial" w:hAnsi="Arial" w:cs="Arial"/>
          <w:sz w:val="20"/>
          <w:szCs w:val="20"/>
        </w:rPr>
        <w:t xml:space="preserve">Definir las actividades que se ejecutarán en la vigencia 2021 en las categorías de las fases: alistamiento, armonización, diagnóstico, implementación y seguimiento y evaluación. </w:t>
      </w:r>
    </w:p>
    <w:p w14:paraId="533CDB21" w14:textId="77777777" w:rsidR="00BF552A" w:rsidRPr="009A2BA7" w:rsidRDefault="00BF552A" w:rsidP="00BF552A">
      <w:pPr>
        <w:pStyle w:val="Prrafodelista"/>
        <w:rPr>
          <w:rFonts w:ascii="Arial" w:hAnsi="Arial" w:cs="Arial"/>
          <w:sz w:val="20"/>
          <w:szCs w:val="20"/>
        </w:rPr>
      </w:pPr>
    </w:p>
    <w:p w14:paraId="60AF65FD" w14:textId="77777777" w:rsidR="00BF552A" w:rsidRPr="009A2BA7" w:rsidRDefault="00BF552A" w:rsidP="00BF552A">
      <w:pPr>
        <w:pStyle w:val="Prrafodelista"/>
        <w:numPr>
          <w:ilvl w:val="0"/>
          <w:numId w:val="9"/>
        </w:numPr>
        <w:spacing w:after="0"/>
        <w:jc w:val="both"/>
        <w:rPr>
          <w:rFonts w:ascii="Arial" w:hAnsi="Arial" w:cs="Arial"/>
          <w:sz w:val="20"/>
          <w:szCs w:val="20"/>
        </w:rPr>
      </w:pPr>
      <w:r w:rsidRPr="009A2BA7">
        <w:rPr>
          <w:rFonts w:ascii="Arial" w:hAnsi="Arial" w:cs="Arial"/>
          <w:sz w:val="20"/>
          <w:szCs w:val="20"/>
        </w:rPr>
        <w:t>Realizar el seguimiento y evaluación a las acciones de apropiación del Plan de Acción de Integridad.</w:t>
      </w:r>
    </w:p>
    <w:p w14:paraId="43E8956B" w14:textId="77777777" w:rsidR="00BF552A" w:rsidRPr="009A2BA7" w:rsidRDefault="00BF552A" w:rsidP="00BF552A">
      <w:pPr>
        <w:rPr>
          <w:rFonts w:ascii="Arial" w:hAnsi="Arial" w:cs="Arial"/>
          <w:sz w:val="20"/>
          <w:szCs w:val="20"/>
        </w:rPr>
      </w:pPr>
    </w:p>
    <w:p w14:paraId="4CB90309" w14:textId="77777777" w:rsidR="00BF552A" w:rsidRPr="009A2BA7" w:rsidRDefault="00BF552A" w:rsidP="00BF552A">
      <w:pPr>
        <w:rPr>
          <w:rFonts w:ascii="Arial" w:hAnsi="Arial" w:cs="Arial"/>
          <w:sz w:val="20"/>
          <w:szCs w:val="20"/>
        </w:rPr>
      </w:pPr>
    </w:p>
    <w:p w14:paraId="4DBF09C7" w14:textId="264CB468" w:rsidR="00BF552A" w:rsidRPr="009A2BA7" w:rsidRDefault="00BF552A" w:rsidP="00BF552A">
      <w:pPr>
        <w:pStyle w:val="Prrafodelista"/>
        <w:numPr>
          <w:ilvl w:val="0"/>
          <w:numId w:val="8"/>
        </w:numPr>
        <w:spacing w:after="0"/>
        <w:rPr>
          <w:rFonts w:ascii="Arial" w:hAnsi="Arial" w:cs="Arial"/>
          <w:b/>
          <w:bCs/>
          <w:sz w:val="20"/>
          <w:szCs w:val="20"/>
        </w:rPr>
      </w:pPr>
      <w:r w:rsidRPr="009A2BA7">
        <w:rPr>
          <w:rFonts w:ascii="Arial" w:hAnsi="Arial" w:cs="Arial"/>
          <w:b/>
          <w:bCs/>
          <w:sz w:val="20"/>
          <w:szCs w:val="20"/>
        </w:rPr>
        <w:t>DIAGNÓSTICO</w:t>
      </w:r>
    </w:p>
    <w:p w14:paraId="34E6FF38" w14:textId="77777777" w:rsidR="00BF552A" w:rsidRPr="009A2BA7" w:rsidRDefault="00BF552A" w:rsidP="00BF552A">
      <w:pPr>
        <w:pStyle w:val="Prrafodelista"/>
        <w:rPr>
          <w:rFonts w:ascii="Arial" w:hAnsi="Arial" w:cs="Arial"/>
          <w:b/>
          <w:bCs/>
          <w:sz w:val="20"/>
          <w:szCs w:val="20"/>
        </w:rPr>
      </w:pPr>
    </w:p>
    <w:p w14:paraId="6D41BE03" w14:textId="2A3601C6" w:rsidR="00BF552A" w:rsidRPr="009A2BA7" w:rsidRDefault="00BF552A" w:rsidP="009A2BA7">
      <w:pPr>
        <w:ind w:left="360"/>
        <w:jc w:val="both"/>
        <w:rPr>
          <w:rFonts w:ascii="Arial" w:hAnsi="Arial" w:cs="Arial"/>
          <w:sz w:val="20"/>
          <w:szCs w:val="20"/>
        </w:rPr>
      </w:pPr>
      <w:r w:rsidRPr="009A2BA7">
        <w:rPr>
          <w:rFonts w:ascii="Arial" w:hAnsi="Arial" w:cs="Arial"/>
          <w:sz w:val="20"/>
          <w:szCs w:val="20"/>
        </w:rPr>
        <w:t>La UAE Cuerpo Oficial de Bomberos en la ejecución de las acciones del Código de integridad del servidor Público , conforme a los lineamientos brindados por la Alcaldía Mayor de Bogotá, definidos en el Decreto 118 de 2018: “Por el cual se adopta el Código de Integridad del Servicio Público, se modifica el Capítulo II del Decreto Distrital 489 de 2009, "por el cual se crea la Comisión Intersectorial de Gestión Ética del Distrito Capital", y se dictan otras disposiciones de conformidad con lo establecido en el Decreto Nacional 1499 de 2017", realizó la adopción de dicho Decreto mediante Resolución Interna No 431 del 30 de julio de 2018: “Por medio de la cual se adopta el código de integridad del servidor público”.</w:t>
      </w:r>
    </w:p>
    <w:p w14:paraId="0E236763" w14:textId="77777777" w:rsidR="00BF552A" w:rsidRPr="009A2BA7" w:rsidRDefault="00BF552A" w:rsidP="009A2BA7">
      <w:pPr>
        <w:ind w:left="360"/>
        <w:jc w:val="both"/>
        <w:rPr>
          <w:rFonts w:ascii="Arial" w:hAnsi="Arial" w:cs="Arial"/>
          <w:sz w:val="20"/>
          <w:szCs w:val="20"/>
        </w:rPr>
      </w:pPr>
      <w:r w:rsidRPr="009A2BA7">
        <w:rPr>
          <w:rFonts w:ascii="Arial" w:hAnsi="Arial" w:cs="Arial"/>
          <w:sz w:val="20"/>
          <w:szCs w:val="20"/>
        </w:rPr>
        <w:t>A partir de su adopción empieza a ejecutar las tareas requeridas para dar cumplimiento a dicho código y buscando ajustarse a lo señalado por el Departamento Administrativo de la Función Pública -DAFP, como eje articulador del Modelo Integrado de Planeación y Gestión – MIPG en donde toma relevancia e importancia el tema de Integridad como elemento transversal de los servidores en el proceso de ingreso – desarrollo y retiro de la Entidad.</w:t>
      </w:r>
    </w:p>
    <w:p w14:paraId="7F4202D3" w14:textId="77777777" w:rsidR="00BF552A" w:rsidRPr="009A2BA7" w:rsidRDefault="00BF552A" w:rsidP="009A2BA7">
      <w:pPr>
        <w:ind w:left="360"/>
        <w:jc w:val="both"/>
        <w:rPr>
          <w:rFonts w:ascii="Arial" w:hAnsi="Arial" w:cs="Arial"/>
          <w:sz w:val="20"/>
          <w:szCs w:val="20"/>
        </w:rPr>
      </w:pPr>
      <w:r w:rsidRPr="009A2BA7">
        <w:rPr>
          <w:rFonts w:ascii="Arial" w:hAnsi="Arial" w:cs="Arial"/>
          <w:sz w:val="20"/>
          <w:szCs w:val="20"/>
        </w:rPr>
        <w:t>Como principal elemento ejecutado se encuentra el reconocimiento de los gestores de integridad, que son aquellos servidores que poseen unas calidades y cualidades como ejemplo de aplicar los valores, la ética y la transparencia en la Entidad, dichos servidores para la presente vigencia fueron reconocidos por parte de la Alta Dirección a través de la Resolución 185 de 27 de febrero de 2020 y, deben ser los primeros actores en la construcción y multiplicación de las acciones de Integridad al interior de nuestra institución.</w:t>
      </w:r>
    </w:p>
    <w:p w14:paraId="3C3351C1" w14:textId="74EED7C0" w:rsidR="00BF552A" w:rsidRPr="009A2BA7" w:rsidRDefault="00BF552A" w:rsidP="009A2BA7">
      <w:pPr>
        <w:ind w:left="360"/>
        <w:jc w:val="both"/>
        <w:rPr>
          <w:rFonts w:ascii="Arial" w:hAnsi="Arial" w:cs="Arial"/>
          <w:sz w:val="20"/>
          <w:szCs w:val="20"/>
        </w:rPr>
      </w:pPr>
      <w:r w:rsidRPr="009A2BA7">
        <w:rPr>
          <w:rFonts w:ascii="Arial" w:hAnsi="Arial" w:cs="Arial"/>
          <w:sz w:val="20"/>
          <w:szCs w:val="20"/>
        </w:rPr>
        <w:lastRenderedPageBreak/>
        <w:t>Otro elemento significativo es la aplicación a la metodología brindada por el DAFP, en el cual se contemplan 5 aspectos relevantes en la ejecución de las acciones; alistamiento, armonización, diagnostico, implementación y seguimiento y evaluación.</w:t>
      </w:r>
    </w:p>
    <w:p w14:paraId="17D4307C" w14:textId="77777777" w:rsidR="00BF552A" w:rsidRPr="009A2BA7" w:rsidRDefault="00BF552A" w:rsidP="009A2BA7">
      <w:pPr>
        <w:ind w:left="360"/>
        <w:jc w:val="both"/>
        <w:rPr>
          <w:rFonts w:ascii="Arial" w:hAnsi="Arial" w:cs="Arial"/>
          <w:sz w:val="20"/>
          <w:szCs w:val="20"/>
        </w:rPr>
      </w:pPr>
      <w:r w:rsidRPr="009A2BA7">
        <w:rPr>
          <w:rFonts w:ascii="Arial" w:hAnsi="Arial" w:cs="Arial"/>
          <w:sz w:val="20"/>
          <w:szCs w:val="20"/>
        </w:rPr>
        <w:t>En el cumplimiento de esas etapas, encontramos el diagnostico, del cual hace parte el presente documento como insumo necesario para generar una visión actual de la aplicación de las actividades del código de integridad y tomar las decisiones que conlleven a una mejora continua, buscando que cada servidor independientemente de su vinculación haga parte de su vivencia diaria los valores, la trasparencia y cero tolerancias con la corrupción.</w:t>
      </w:r>
    </w:p>
    <w:p w14:paraId="46070C0F" w14:textId="09D7E441" w:rsidR="00BF552A" w:rsidRPr="009A2BA7" w:rsidRDefault="00BF552A" w:rsidP="009A2BA7">
      <w:pPr>
        <w:ind w:left="360"/>
        <w:jc w:val="both"/>
        <w:rPr>
          <w:rFonts w:ascii="Arial" w:hAnsi="Arial" w:cs="Arial"/>
          <w:sz w:val="20"/>
          <w:szCs w:val="20"/>
        </w:rPr>
      </w:pPr>
      <w:r w:rsidRPr="009A2BA7">
        <w:rPr>
          <w:rFonts w:ascii="Arial" w:hAnsi="Arial" w:cs="Arial"/>
          <w:sz w:val="20"/>
          <w:szCs w:val="20"/>
        </w:rPr>
        <w:t>Por último, es importante señalar que, aunque la adopción lleva únicamente 2 años, la entidad ha realizado avances para que sus acciones queden inmersas en cada servidor, buscando el cumplimiento a la normatividad vigente, pero sobre todo ser referentes para el distrito como entidad modelo de integridad.</w:t>
      </w:r>
    </w:p>
    <w:p w14:paraId="52D650B9" w14:textId="392BC93E" w:rsidR="00BF552A" w:rsidRDefault="00BF552A" w:rsidP="00BF552A">
      <w:pPr>
        <w:pStyle w:val="Prrafodelista"/>
        <w:numPr>
          <w:ilvl w:val="1"/>
          <w:numId w:val="8"/>
        </w:numPr>
        <w:spacing w:after="0" w:line="240" w:lineRule="auto"/>
        <w:jc w:val="both"/>
        <w:outlineLvl w:val="1"/>
        <w:rPr>
          <w:rFonts w:ascii="Arial" w:hAnsi="Arial" w:cs="Arial"/>
          <w:b/>
          <w:bCs/>
          <w:sz w:val="20"/>
          <w:szCs w:val="20"/>
        </w:rPr>
      </w:pPr>
      <w:bookmarkStart w:id="6" w:name="_Toc54778791"/>
      <w:bookmarkStart w:id="7" w:name="_Toc57621633"/>
      <w:bookmarkStart w:id="8" w:name="_Toc75358574"/>
      <w:r w:rsidRPr="009A2BA7">
        <w:rPr>
          <w:rFonts w:ascii="Arial" w:hAnsi="Arial" w:cs="Arial"/>
          <w:b/>
          <w:bCs/>
          <w:sz w:val="20"/>
          <w:szCs w:val="20"/>
        </w:rPr>
        <w:t>Resultados auto diagnostico DAFP</w:t>
      </w:r>
      <w:bookmarkEnd w:id="6"/>
      <w:bookmarkEnd w:id="7"/>
      <w:bookmarkEnd w:id="8"/>
    </w:p>
    <w:p w14:paraId="5FD41BA6" w14:textId="77777777" w:rsidR="009A2BA7" w:rsidRPr="009A2BA7" w:rsidRDefault="009A2BA7" w:rsidP="009A2BA7">
      <w:pPr>
        <w:pStyle w:val="Prrafodelista"/>
        <w:spacing w:after="0" w:line="240" w:lineRule="auto"/>
        <w:ind w:left="1080"/>
        <w:jc w:val="both"/>
        <w:outlineLvl w:val="1"/>
        <w:rPr>
          <w:rFonts w:ascii="Arial" w:hAnsi="Arial" w:cs="Arial"/>
          <w:b/>
          <w:bCs/>
          <w:sz w:val="20"/>
          <w:szCs w:val="20"/>
        </w:rPr>
      </w:pPr>
    </w:p>
    <w:p w14:paraId="2B0C5CF7" w14:textId="199BB3A4" w:rsidR="00BF552A" w:rsidRPr="009A2BA7" w:rsidRDefault="00BF552A" w:rsidP="009A2BA7">
      <w:pPr>
        <w:ind w:left="360"/>
        <w:jc w:val="both"/>
        <w:rPr>
          <w:rFonts w:ascii="Arial" w:hAnsi="Arial" w:cs="Arial"/>
          <w:sz w:val="20"/>
          <w:szCs w:val="20"/>
        </w:rPr>
      </w:pPr>
      <w:r w:rsidRPr="009A2BA7">
        <w:rPr>
          <w:rFonts w:ascii="Arial" w:hAnsi="Arial" w:cs="Arial"/>
          <w:sz w:val="20"/>
          <w:szCs w:val="20"/>
        </w:rPr>
        <w:t>La Entidad alineada al Modelo Integrado de Planeación y Gestión – MIPG, realiza la aplicación del autodiagnóstico como herramienta técnica que brinde información sobre cómo se encuentra la entidad en la aplicación del Código de Integridad del Servidor Público. Es una revisión autocritica de cumplimiento de acciones</w:t>
      </w:r>
      <w:r w:rsidRPr="009A2BA7">
        <w:rPr>
          <w:rFonts w:ascii="Arial" w:hAnsi="Arial" w:cs="Arial"/>
          <w:sz w:val="20"/>
          <w:szCs w:val="20"/>
          <w:u w:val="single"/>
        </w:rPr>
        <w:t>,</w:t>
      </w:r>
      <w:r w:rsidRPr="009A2BA7">
        <w:rPr>
          <w:rFonts w:ascii="Arial" w:hAnsi="Arial" w:cs="Arial"/>
          <w:sz w:val="20"/>
          <w:szCs w:val="20"/>
        </w:rPr>
        <w:t xml:space="preserve">  lo que brinda información </w:t>
      </w:r>
      <w:r w:rsidR="002F5066" w:rsidRPr="009A2BA7">
        <w:rPr>
          <w:rFonts w:ascii="Arial" w:hAnsi="Arial" w:cs="Arial"/>
          <w:sz w:val="20"/>
          <w:szCs w:val="20"/>
        </w:rPr>
        <w:t>sólida</w:t>
      </w:r>
      <w:r w:rsidRPr="009A2BA7">
        <w:rPr>
          <w:rFonts w:ascii="Arial" w:hAnsi="Arial" w:cs="Arial"/>
          <w:sz w:val="20"/>
          <w:szCs w:val="20"/>
        </w:rPr>
        <w:t xml:space="preserve"> para replantear las actividades</w:t>
      </w:r>
      <w:r w:rsidRPr="009A2BA7">
        <w:rPr>
          <w:rFonts w:ascii="Arial" w:hAnsi="Arial" w:cs="Arial"/>
          <w:color w:val="FF0000"/>
          <w:sz w:val="20"/>
          <w:szCs w:val="20"/>
        </w:rPr>
        <w:t xml:space="preserve"> </w:t>
      </w:r>
      <w:r w:rsidRPr="009A2BA7">
        <w:rPr>
          <w:rFonts w:ascii="Arial" w:hAnsi="Arial" w:cs="Arial"/>
          <w:sz w:val="20"/>
          <w:szCs w:val="20"/>
        </w:rPr>
        <w:t xml:space="preserve"> que conlleven a una mayor apropiación de los valores y por ende a acciones </w:t>
      </w:r>
      <w:r w:rsidR="002F5066" w:rsidRPr="009A2BA7">
        <w:rPr>
          <w:rFonts w:ascii="Arial" w:hAnsi="Arial" w:cs="Arial"/>
          <w:sz w:val="20"/>
          <w:szCs w:val="20"/>
        </w:rPr>
        <w:t>más</w:t>
      </w:r>
      <w:r w:rsidRPr="009A2BA7">
        <w:rPr>
          <w:rFonts w:ascii="Arial" w:hAnsi="Arial" w:cs="Arial"/>
          <w:sz w:val="20"/>
          <w:szCs w:val="20"/>
        </w:rPr>
        <w:t xml:space="preserve"> efectivas que permitan reconocer el estado actual y mejorar lo que se aplicará, no solamente para dar cumplimiento a la normatividad vigente, sino también  a alcanzar mayor sentido de pertenencia en las acciones o facilitar y propiciar que todos se involucren en la construcción de una entidad ejemplar en tema de valores, ética y trasparencia.</w:t>
      </w:r>
    </w:p>
    <w:p w14:paraId="6E95326C" w14:textId="1F8DE287" w:rsidR="00BF552A" w:rsidRPr="009A2BA7" w:rsidRDefault="00BF552A" w:rsidP="009A2BA7">
      <w:pPr>
        <w:ind w:left="360"/>
        <w:jc w:val="both"/>
        <w:rPr>
          <w:rFonts w:ascii="Arial" w:hAnsi="Arial" w:cs="Arial"/>
          <w:sz w:val="20"/>
          <w:szCs w:val="20"/>
        </w:rPr>
      </w:pPr>
      <w:r w:rsidRPr="009A2BA7">
        <w:rPr>
          <w:rFonts w:ascii="Arial" w:hAnsi="Arial" w:cs="Arial"/>
          <w:sz w:val="20"/>
          <w:szCs w:val="20"/>
        </w:rPr>
        <w:t>El autodiagnóstico se realizó en la Subdirección de Gestión Humana, revisando las acciones ejecutadas hasta el momento, en búsqueda de mantener las que tienen mayor arraigo y calificación y fortalecer o generar acciones las que resultan débiles o con baja calificación.</w:t>
      </w:r>
    </w:p>
    <w:p w14:paraId="7D642EFF" w14:textId="1E340B78" w:rsidR="009A2BA7" w:rsidRPr="009A2BA7" w:rsidRDefault="00BF552A" w:rsidP="009A2BA7">
      <w:pPr>
        <w:ind w:firstLine="360"/>
        <w:jc w:val="both"/>
        <w:rPr>
          <w:rFonts w:ascii="Arial" w:hAnsi="Arial" w:cs="Arial"/>
          <w:sz w:val="20"/>
          <w:szCs w:val="20"/>
        </w:rPr>
      </w:pPr>
      <w:r w:rsidRPr="009A2BA7">
        <w:rPr>
          <w:rFonts w:ascii="Arial" w:hAnsi="Arial" w:cs="Arial"/>
          <w:sz w:val="20"/>
          <w:szCs w:val="20"/>
        </w:rPr>
        <w:t>Los resultados del presente autodiagnóstico son los siguientes:</w:t>
      </w:r>
    </w:p>
    <w:p w14:paraId="44360B51" w14:textId="77777777" w:rsidR="00BF552A" w:rsidRPr="009A2BA7" w:rsidRDefault="00BF552A" w:rsidP="00BF552A">
      <w:pPr>
        <w:pStyle w:val="Prrafodelista"/>
        <w:numPr>
          <w:ilvl w:val="2"/>
          <w:numId w:val="8"/>
        </w:numPr>
        <w:spacing w:after="0" w:line="240" w:lineRule="auto"/>
        <w:jc w:val="both"/>
        <w:outlineLvl w:val="2"/>
        <w:rPr>
          <w:rFonts w:ascii="Arial" w:hAnsi="Arial" w:cs="Arial"/>
          <w:b/>
          <w:bCs/>
          <w:sz w:val="20"/>
          <w:szCs w:val="20"/>
        </w:rPr>
      </w:pPr>
      <w:bookmarkStart w:id="9" w:name="_Toc54778792"/>
      <w:bookmarkStart w:id="10" w:name="_Toc57621634"/>
      <w:bookmarkStart w:id="11" w:name="_Toc75358575"/>
      <w:r w:rsidRPr="009A2BA7">
        <w:rPr>
          <w:rFonts w:ascii="Arial" w:hAnsi="Arial" w:cs="Arial"/>
          <w:b/>
          <w:bCs/>
          <w:sz w:val="20"/>
          <w:szCs w:val="20"/>
        </w:rPr>
        <w:t>Evaluación por categorías</w:t>
      </w:r>
      <w:bookmarkEnd w:id="9"/>
      <w:bookmarkEnd w:id="10"/>
      <w:bookmarkEnd w:id="11"/>
      <w:r w:rsidRPr="009A2BA7">
        <w:rPr>
          <w:rFonts w:ascii="Arial" w:hAnsi="Arial" w:cs="Arial"/>
          <w:b/>
          <w:bCs/>
          <w:sz w:val="20"/>
          <w:szCs w:val="20"/>
        </w:rPr>
        <w:t xml:space="preserve"> </w:t>
      </w:r>
    </w:p>
    <w:p w14:paraId="685CEB67" w14:textId="52E50A71" w:rsidR="00BF552A" w:rsidRPr="009A2BA7" w:rsidRDefault="009A2BA7" w:rsidP="009A2BA7">
      <w:pPr>
        <w:jc w:val="center"/>
        <w:rPr>
          <w:rFonts w:ascii="Arial" w:hAnsi="Arial" w:cs="Arial"/>
          <w:b/>
          <w:bCs/>
          <w:sz w:val="20"/>
          <w:szCs w:val="20"/>
        </w:rPr>
      </w:pPr>
      <w:r w:rsidRPr="009A2BA7">
        <w:rPr>
          <w:rFonts w:ascii="Arial" w:hAnsi="Arial" w:cs="Arial"/>
          <w:noProof/>
          <w:sz w:val="20"/>
          <w:szCs w:val="20"/>
          <w:lang w:eastAsia="es-CO"/>
        </w:rPr>
        <w:drawing>
          <wp:inline distT="0" distB="0" distL="0" distR="0" wp14:anchorId="37CE7DEC" wp14:editId="07C19DA8">
            <wp:extent cx="5818505" cy="2266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695" t="34666" r="6949" b="19473"/>
                    <a:stretch/>
                  </pic:blipFill>
                  <pic:spPr bwMode="auto">
                    <a:xfrm>
                      <a:off x="0" y="0"/>
                      <a:ext cx="5847428" cy="2278219"/>
                    </a:xfrm>
                    <a:prstGeom prst="rect">
                      <a:avLst/>
                    </a:prstGeom>
                    <a:ln>
                      <a:noFill/>
                    </a:ln>
                    <a:extLst>
                      <a:ext uri="{53640926-AAD7-44D8-BBD7-CCE9431645EC}">
                        <a14:shadowObscured xmlns:a14="http://schemas.microsoft.com/office/drawing/2010/main"/>
                      </a:ext>
                    </a:extLst>
                  </pic:spPr>
                </pic:pic>
              </a:graphicData>
            </a:graphic>
          </wp:inline>
        </w:drawing>
      </w:r>
    </w:p>
    <w:p w14:paraId="0BEDC0DE" w14:textId="21380BC8" w:rsidR="00BF552A" w:rsidRPr="009A2BA7" w:rsidRDefault="00BF552A" w:rsidP="00C85126">
      <w:pPr>
        <w:jc w:val="center"/>
        <w:rPr>
          <w:rFonts w:ascii="Arial" w:hAnsi="Arial" w:cs="Arial"/>
          <w:sz w:val="20"/>
          <w:szCs w:val="20"/>
        </w:rPr>
      </w:pPr>
      <w:r w:rsidRPr="009A2BA7">
        <w:rPr>
          <w:rFonts w:ascii="Arial" w:hAnsi="Arial" w:cs="Arial"/>
          <w:sz w:val="20"/>
          <w:szCs w:val="20"/>
        </w:rPr>
        <w:t>Fuente: autodiagnóstico Subdirección de Gestión Humana 2020.</w:t>
      </w:r>
    </w:p>
    <w:p w14:paraId="74E05430" w14:textId="77777777" w:rsidR="00BF552A" w:rsidRPr="009A2BA7" w:rsidRDefault="00BF552A" w:rsidP="00BF552A">
      <w:pPr>
        <w:jc w:val="both"/>
        <w:rPr>
          <w:rFonts w:ascii="Arial" w:hAnsi="Arial" w:cs="Arial"/>
          <w:sz w:val="20"/>
          <w:szCs w:val="20"/>
        </w:rPr>
      </w:pPr>
      <w:r w:rsidRPr="009A2BA7">
        <w:rPr>
          <w:rFonts w:ascii="Arial" w:hAnsi="Arial" w:cs="Arial"/>
          <w:sz w:val="20"/>
          <w:szCs w:val="20"/>
        </w:rPr>
        <w:lastRenderedPageBreak/>
        <w:t xml:space="preserve">En cuanto a la ejecución del Plan de Gestión del Código de Integridad se evidencia un avance de las acciones que arrojan un cumplimiento del 65%, las cuales se desarrollan principalmente en la promoción y apropiación de los valores. </w:t>
      </w:r>
    </w:p>
    <w:p w14:paraId="7BF60834" w14:textId="77777777" w:rsidR="00BF552A" w:rsidRPr="009A2BA7" w:rsidRDefault="00BF552A" w:rsidP="00BF552A">
      <w:pPr>
        <w:jc w:val="both"/>
        <w:rPr>
          <w:rFonts w:ascii="Arial" w:hAnsi="Arial" w:cs="Arial"/>
          <w:sz w:val="20"/>
          <w:szCs w:val="20"/>
        </w:rPr>
      </w:pPr>
      <w:r w:rsidRPr="009A2BA7">
        <w:rPr>
          <w:rFonts w:ascii="Arial" w:hAnsi="Arial" w:cs="Arial"/>
          <w:sz w:val="20"/>
          <w:szCs w:val="20"/>
        </w:rPr>
        <w:t>Respecto a la evaluación de la efectividad de dichas actividades. muestra un porcentaje del (60%), ya que únicamente se mide a través del autodiagnóstico y la herramienta de percepción del DAFP, el cumplimiento general de las actividades (jornadas de socialización, piezas gráficas, infografías) pero no se han generado espacios para la realimentación con los servidores de la efectividad de esas acciones, elemento fundamental para ajustar, mejorar, replantear las actividades proyectadas cada año.</w:t>
      </w:r>
    </w:p>
    <w:p w14:paraId="28A5BF28" w14:textId="77777777" w:rsidR="00BF552A" w:rsidRPr="009A2BA7" w:rsidRDefault="00BF552A" w:rsidP="00BF552A">
      <w:pPr>
        <w:jc w:val="both"/>
        <w:rPr>
          <w:rFonts w:ascii="Arial" w:hAnsi="Arial" w:cs="Arial"/>
          <w:sz w:val="20"/>
          <w:szCs w:val="20"/>
        </w:rPr>
      </w:pPr>
    </w:p>
    <w:p w14:paraId="79A33C91" w14:textId="77777777" w:rsidR="00BF552A" w:rsidRPr="009A2BA7" w:rsidRDefault="00BF552A" w:rsidP="00C85126">
      <w:pPr>
        <w:jc w:val="center"/>
        <w:rPr>
          <w:rFonts w:ascii="Arial" w:hAnsi="Arial" w:cs="Arial"/>
          <w:sz w:val="20"/>
          <w:szCs w:val="20"/>
        </w:rPr>
      </w:pPr>
      <w:r w:rsidRPr="009A2BA7">
        <w:rPr>
          <w:rFonts w:ascii="Arial" w:hAnsi="Arial" w:cs="Arial"/>
          <w:noProof/>
          <w:sz w:val="20"/>
          <w:szCs w:val="20"/>
          <w:lang w:eastAsia="es-CO"/>
        </w:rPr>
        <w:drawing>
          <wp:inline distT="0" distB="0" distL="0" distR="0" wp14:anchorId="6FA1BEEC" wp14:editId="2B2652A1">
            <wp:extent cx="5514975" cy="2869862"/>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848" t="34364" r="15085" b="15595"/>
                    <a:stretch/>
                  </pic:blipFill>
                  <pic:spPr bwMode="auto">
                    <a:xfrm>
                      <a:off x="0" y="0"/>
                      <a:ext cx="5526647" cy="2875936"/>
                    </a:xfrm>
                    <a:prstGeom prst="rect">
                      <a:avLst/>
                    </a:prstGeom>
                    <a:ln>
                      <a:noFill/>
                    </a:ln>
                    <a:extLst>
                      <a:ext uri="{53640926-AAD7-44D8-BBD7-CCE9431645EC}">
                        <a14:shadowObscured xmlns:a14="http://schemas.microsoft.com/office/drawing/2010/main"/>
                      </a:ext>
                    </a:extLst>
                  </pic:spPr>
                </pic:pic>
              </a:graphicData>
            </a:graphic>
          </wp:inline>
        </w:drawing>
      </w:r>
    </w:p>
    <w:p w14:paraId="06577B1E" w14:textId="77777777" w:rsidR="00BF552A" w:rsidRPr="009A2BA7" w:rsidRDefault="00BF552A" w:rsidP="00C85126">
      <w:pPr>
        <w:ind w:firstLine="708"/>
        <w:jc w:val="center"/>
        <w:rPr>
          <w:rFonts w:ascii="Arial" w:hAnsi="Arial" w:cs="Arial"/>
          <w:sz w:val="20"/>
          <w:szCs w:val="20"/>
        </w:rPr>
      </w:pPr>
      <w:r w:rsidRPr="009A2BA7">
        <w:rPr>
          <w:rFonts w:ascii="Arial" w:hAnsi="Arial" w:cs="Arial"/>
          <w:sz w:val="20"/>
          <w:szCs w:val="20"/>
        </w:rPr>
        <w:t>Fuente: autodiagnóstico Subdirección de Gestión Humana 2020.</w:t>
      </w:r>
    </w:p>
    <w:p w14:paraId="40AF6EDF" w14:textId="77777777" w:rsidR="009A2BA7" w:rsidRDefault="009A2BA7" w:rsidP="00BF552A">
      <w:pPr>
        <w:jc w:val="both"/>
        <w:rPr>
          <w:rFonts w:ascii="Arial" w:hAnsi="Arial" w:cs="Arial"/>
          <w:sz w:val="20"/>
          <w:szCs w:val="20"/>
        </w:rPr>
      </w:pPr>
    </w:p>
    <w:p w14:paraId="657549F1" w14:textId="0418A646" w:rsidR="00BF552A" w:rsidRPr="009A2BA7" w:rsidRDefault="00BF552A" w:rsidP="00BF552A">
      <w:pPr>
        <w:jc w:val="both"/>
        <w:rPr>
          <w:rFonts w:ascii="Arial" w:hAnsi="Arial" w:cs="Arial"/>
          <w:sz w:val="20"/>
          <w:szCs w:val="20"/>
        </w:rPr>
      </w:pPr>
      <w:r w:rsidRPr="009A2BA7">
        <w:rPr>
          <w:rFonts w:ascii="Arial" w:hAnsi="Arial" w:cs="Arial"/>
          <w:sz w:val="20"/>
          <w:szCs w:val="20"/>
        </w:rPr>
        <w:t xml:space="preserve">Sobre los aspectos de diagnóstico del estado actual en temas de integridad, se obtiene una autoevaluación de 60%, igualmente en la generación de espacios de realimentación (60%) situación que va alineada a los dos primeros aspectos en donde ya se evidencia la necesidad de búsqueda de estrategias de realimentación del plan de acción que se proyecta para cada año. </w:t>
      </w:r>
    </w:p>
    <w:p w14:paraId="77E9B5BB" w14:textId="77777777" w:rsidR="00BF552A" w:rsidRPr="009A2BA7" w:rsidRDefault="00BF552A" w:rsidP="00BF552A">
      <w:pPr>
        <w:jc w:val="both"/>
        <w:rPr>
          <w:rFonts w:ascii="Arial" w:hAnsi="Arial" w:cs="Arial"/>
          <w:sz w:val="20"/>
          <w:szCs w:val="20"/>
        </w:rPr>
      </w:pPr>
      <w:r w:rsidRPr="009A2BA7">
        <w:rPr>
          <w:rFonts w:ascii="Arial" w:hAnsi="Arial" w:cs="Arial"/>
          <w:sz w:val="20"/>
          <w:szCs w:val="20"/>
        </w:rPr>
        <w:t>La categoría donde se presenta mayor cumplimiento es el de sensibilización, entre otras porque al comienzo de la ejecución del plan de acción se</w:t>
      </w:r>
      <w:r w:rsidRPr="009A2BA7">
        <w:rPr>
          <w:rFonts w:ascii="Arial" w:hAnsi="Arial" w:cs="Arial"/>
          <w:color w:val="FF0000"/>
          <w:sz w:val="20"/>
          <w:szCs w:val="20"/>
        </w:rPr>
        <w:t xml:space="preserve"> </w:t>
      </w:r>
      <w:r w:rsidRPr="009A2BA7">
        <w:rPr>
          <w:rFonts w:ascii="Arial" w:hAnsi="Arial" w:cs="Arial"/>
          <w:sz w:val="20"/>
          <w:szCs w:val="20"/>
        </w:rPr>
        <w:t xml:space="preserve">sensibiliza a los gestores de integridad sobre toda la temática que contiene el mismo, y este año se definió como estrategia la formación a distancia de inducción y reinducción con un elemento virtual donde esta temática tiene un capítulo para fortalecer el conocimiento. </w:t>
      </w:r>
    </w:p>
    <w:p w14:paraId="5BEDB1C8" w14:textId="77777777" w:rsidR="00BF552A" w:rsidRPr="009A2BA7" w:rsidRDefault="00BF552A" w:rsidP="00BF552A">
      <w:pPr>
        <w:jc w:val="both"/>
        <w:rPr>
          <w:rFonts w:ascii="Arial" w:hAnsi="Arial" w:cs="Arial"/>
          <w:sz w:val="20"/>
          <w:szCs w:val="20"/>
        </w:rPr>
      </w:pPr>
      <w:r w:rsidRPr="009A2BA7">
        <w:rPr>
          <w:rFonts w:ascii="Arial" w:hAnsi="Arial" w:cs="Arial"/>
          <w:sz w:val="20"/>
          <w:szCs w:val="20"/>
        </w:rPr>
        <w:t>De igual manera se realizó con el curso 47 de personal del empleo de bombero sensibilización sobre el presente aspecto.</w:t>
      </w:r>
    </w:p>
    <w:p w14:paraId="7A337D8B" w14:textId="77777777" w:rsidR="00BF552A" w:rsidRPr="009A2BA7" w:rsidRDefault="00BF552A" w:rsidP="00BF552A">
      <w:pPr>
        <w:jc w:val="both"/>
        <w:rPr>
          <w:rFonts w:ascii="Arial" w:hAnsi="Arial" w:cs="Arial"/>
          <w:sz w:val="20"/>
          <w:szCs w:val="20"/>
        </w:rPr>
      </w:pPr>
    </w:p>
    <w:p w14:paraId="24643635" w14:textId="7E28B25C" w:rsidR="00BF552A" w:rsidRPr="009A2BA7" w:rsidRDefault="00BF552A" w:rsidP="00BF552A">
      <w:pPr>
        <w:pStyle w:val="Prrafodelista"/>
        <w:numPr>
          <w:ilvl w:val="2"/>
          <w:numId w:val="8"/>
        </w:numPr>
        <w:spacing w:after="0" w:line="240" w:lineRule="auto"/>
        <w:jc w:val="both"/>
        <w:outlineLvl w:val="2"/>
        <w:rPr>
          <w:rFonts w:ascii="Arial" w:hAnsi="Arial" w:cs="Arial"/>
          <w:b/>
          <w:bCs/>
          <w:sz w:val="20"/>
          <w:szCs w:val="20"/>
        </w:rPr>
      </w:pPr>
      <w:bookmarkStart w:id="12" w:name="_Toc54778793"/>
      <w:bookmarkStart w:id="13" w:name="_Toc57621635"/>
      <w:bookmarkStart w:id="14" w:name="_Toc75358576"/>
      <w:r w:rsidRPr="009A2BA7">
        <w:rPr>
          <w:rFonts w:ascii="Arial" w:hAnsi="Arial" w:cs="Arial"/>
          <w:b/>
          <w:bCs/>
          <w:sz w:val="20"/>
          <w:szCs w:val="20"/>
        </w:rPr>
        <w:lastRenderedPageBreak/>
        <w:t>Evaluación por componentes</w:t>
      </w:r>
      <w:bookmarkEnd w:id="12"/>
      <w:bookmarkEnd w:id="13"/>
      <w:bookmarkEnd w:id="14"/>
    </w:p>
    <w:p w14:paraId="5E24A838" w14:textId="77777777" w:rsidR="00BF552A" w:rsidRPr="009A2BA7" w:rsidRDefault="00BF552A" w:rsidP="00BF552A">
      <w:pPr>
        <w:jc w:val="both"/>
        <w:rPr>
          <w:rFonts w:ascii="Arial" w:hAnsi="Arial" w:cs="Arial"/>
          <w:sz w:val="20"/>
          <w:szCs w:val="20"/>
        </w:rPr>
      </w:pPr>
    </w:p>
    <w:p w14:paraId="3F565DB6" w14:textId="77777777" w:rsidR="00BF552A" w:rsidRPr="009A2BA7" w:rsidRDefault="00BF552A" w:rsidP="00C85126">
      <w:pPr>
        <w:jc w:val="center"/>
        <w:rPr>
          <w:rFonts w:ascii="Arial" w:hAnsi="Arial" w:cs="Arial"/>
          <w:sz w:val="20"/>
          <w:szCs w:val="20"/>
        </w:rPr>
      </w:pPr>
      <w:r w:rsidRPr="009A2BA7">
        <w:rPr>
          <w:rFonts w:ascii="Arial" w:hAnsi="Arial" w:cs="Arial"/>
          <w:noProof/>
          <w:sz w:val="20"/>
          <w:szCs w:val="20"/>
          <w:lang w:eastAsia="es-CO"/>
        </w:rPr>
        <w:drawing>
          <wp:inline distT="0" distB="0" distL="0" distR="0" wp14:anchorId="783CBDBB" wp14:editId="4D47A791">
            <wp:extent cx="5860640" cy="2828925"/>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983" t="38284" r="17012" b="15354"/>
                    <a:stretch/>
                  </pic:blipFill>
                  <pic:spPr bwMode="auto">
                    <a:xfrm>
                      <a:off x="0" y="0"/>
                      <a:ext cx="5881034" cy="2838769"/>
                    </a:xfrm>
                    <a:prstGeom prst="rect">
                      <a:avLst/>
                    </a:prstGeom>
                    <a:ln>
                      <a:noFill/>
                    </a:ln>
                    <a:extLst>
                      <a:ext uri="{53640926-AAD7-44D8-BBD7-CCE9431645EC}">
                        <a14:shadowObscured xmlns:a14="http://schemas.microsoft.com/office/drawing/2010/main"/>
                      </a:ext>
                    </a:extLst>
                  </pic:spPr>
                </pic:pic>
              </a:graphicData>
            </a:graphic>
          </wp:inline>
        </w:drawing>
      </w:r>
    </w:p>
    <w:p w14:paraId="6F55E223" w14:textId="77777777" w:rsidR="00BF552A" w:rsidRPr="009A2BA7" w:rsidRDefault="00BF552A" w:rsidP="00C85126">
      <w:pPr>
        <w:ind w:firstLine="708"/>
        <w:jc w:val="center"/>
        <w:rPr>
          <w:rFonts w:ascii="Arial" w:hAnsi="Arial" w:cs="Arial"/>
          <w:sz w:val="20"/>
          <w:szCs w:val="20"/>
        </w:rPr>
      </w:pPr>
      <w:r w:rsidRPr="009A2BA7">
        <w:rPr>
          <w:rFonts w:ascii="Arial" w:hAnsi="Arial" w:cs="Arial"/>
          <w:sz w:val="20"/>
          <w:szCs w:val="20"/>
        </w:rPr>
        <w:t>Fuente: autodiagnóstico Subdirección de Gestión Humana 2020.</w:t>
      </w:r>
    </w:p>
    <w:p w14:paraId="4CD13C72" w14:textId="77777777" w:rsidR="00BF552A" w:rsidRPr="009A2BA7" w:rsidRDefault="00BF552A" w:rsidP="00BF552A">
      <w:pPr>
        <w:jc w:val="both"/>
        <w:rPr>
          <w:rFonts w:ascii="Arial" w:hAnsi="Arial" w:cs="Arial"/>
          <w:sz w:val="20"/>
          <w:szCs w:val="20"/>
        </w:rPr>
      </w:pPr>
    </w:p>
    <w:p w14:paraId="72AB8DCD" w14:textId="77777777" w:rsidR="00BF552A" w:rsidRPr="009A2BA7" w:rsidRDefault="00BF552A" w:rsidP="00BF552A">
      <w:pPr>
        <w:jc w:val="both"/>
        <w:rPr>
          <w:rFonts w:ascii="Arial" w:hAnsi="Arial" w:cs="Arial"/>
          <w:sz w:val="20"/>
          <w:szCs w:val="20"/>
        </w:rPr>
      </w:pPr>
      <w:r w:rsidRPr="009A2BA7">
        <w:rPr>
          <w:rFonts w:ascii="Arial" w:hAnsi="Arial" w:cs="Arial"/>
          <w:sz w:val="20"/>
          <w:szCs w:val="20"/>
        </w:rPr>
        <w:t>En la evaluación por componentes se evidencia un mayor cumplimiento de las acciones situándose el tema de condiciones institucionales idóneas para la implementación del Código de Integridad  con un porcentaje del 65%, debido al compromiso actual de la administración respecto a que la integridad sea un pilar fundamental de cada servidor vinculado en la entidad, además de ser el tema de valores, ética y trasparencia una base determinante del actual Plan  Distrital de Desarrollo “Un nuevo contrato social y ambiental para el siglo XXI 2020-2024”.</w:t>
      </w:r>
    </w:p>
    <w:p w14:paraId="5971139D" w14:textId="77777777" w:rsidR="00BF552A" w:rsidRPr="009A2BA7" w:rsidRDefault="00BF552A" w:rsidP="00BF552A">
      <w:pPr>
        <w:jc w:val="both"/>
        <w:rPr>
          <w:rFonts w:ascii="Arial" w:hAnsi="Arial" w:cs="Arial"/>
          <w:sz w:val="20"/>
          <w:szCs w:val="20"/>
        </w:rPr>
      </w:pPr>
      <w:r w:rsidRPr="009A2BA7">
        <w:rPr>
          <w:rFonts w:ascii="Arial" w:hAnsi="Arial" w:cs="Arial"/>
          <w:sz w:val="20"/>
          <w:szCs w:val="20"/>
        </w:rPr>
        <w:t>En cuanto al componente de promoción de la gestión se obtiene un 63,8% de cumplimiento, alcance realizado por el cumplimiento del plan de acción definido para la vigencia, en el cual hace falta realizar la identificación de cual estrategia comunicacional es la más efectiva para llegar a los servidores, así como la necesidad de reconocer las necesidades del servidor y su percepción para llegarles de forma más efectiva.</w:t>
      </w:r>
    </w:p>
    <w:p w14:paraId="620A415B" w14:textId="77777777" w:rsidR="00BF552A" w:rsidRPr="009A2BA7" w:rsidRDefault="00BF552A" w:rsidP="00BF552A">
      <w:pPr>
        <w:jc w:val="both"/>
        <w:rPr>
          <w:rFonts w:ascii="Arial" w:hAnsi="Arial" w:cs="Arial"/>
          <w:sz w:val="20"/>
          <w:szCs w:val="20"/>
        </w:rPr>
      </w:pPr>
    </w:p>
    <w:p w14:paraId="3E7A194C" w14:textId="77777777" w:rsidR="00BF552A" w:rsidRPr="009A2BA7" w:rsidRDefault="00BF552A" w:rsidP="00BF552A">
      <w:pPr>
        <w:pStyle w:val="Prrafodelista"/>
        <w:numPr>
          <w:ilvl w:val="2"/>
          <w:numId w:val="8"/>
        </w:numPr>
        <w:spacing w:after="0" w:line="240" w:lineRule="auto"/>
        <w:jc w:val="both"/>
        <w:outlineLvl w:val="2"/>
        <w:rPr>
          <w:rFonts w:ascii="Arial" w:hAnsi="Arial" w:cs="Arial"/>
          <w:b/>
          <w:bCs/>
          <w:sz w:val="20"/>
          <w:szCs w:val="20"/>
        </w:rPr>
      </w:pPr>
      <w:bookmarkStart w:id="15" w:name="_Toc54778794"/>
      <w:bookmarkStart w:id="16" w:name="_Toc57621636"/>
      <w:bookmarkStart w:id="17" w:name="_Toc75358577"/>
      <w:r w:rsidRPr="009A2BA7">
        <w:rPr>
          <w:rFonts w:ascii="Arial" w:hAnsi="Arial" w:cs="Arial"/>
          <w:b/>
          <w:bCs/>
          <w:sz w:val="20"/>
          <w:szCs w:val="20"/>
        </w:rPr>
        <w:t>Calificación Total</w:t>
      </w:r>
      <w:bookmarkEnd w:id="15"/>
      <w:bookmarkEnd w:id="16"/>
      <w:bookmarkEnd w:id="17"/>
      <w:r w:rsidRPr="009A2BA7">
        <w:rPr>
          <w:rFonts w:ascii="Arial" w:hAnsi="Arial" w:cs="Arial"/>
          <w:b/>
          <w:bCs/>
          <w:sz w:val="20"/>
          <w:szCs w:val="20"/>
        </w:rPr>
        <w:t xml:space="preserve"> </w:t>
      </w:r>
    </w:p>
    <w:p w14:paraId="6D295F42" w14:textId="77777777" w:rsidR="00BF552A" w:rsidRPr="009A2BA7" w:rsidRDefault="00BF552A" w:rsidP="00BF552A">
      <w:pPr>
        <w:jc w:val="both"/>
        <w:rPr>
          <w:rFonts w:ascii="Arial" w:hAnsi="Arial" w:cs="Arial"/>
          <w:sz w:val="20"/>
          <w:szCs w:val="20"/>
        </w:rPr>
      </w:pPr>
    </w:p>
    <w:p w14:paraId="67386155" w14:textId="77777777" w:rsidR="00BF552A" w:rsidRPr="009A2BA7" w:rsidRDefault="00BF552A" w:rsidP="00BF552A">
      <w:pPr>
        <w:jc w:val="both"/>
        <w:rPr>
          <w:rFonts w:ascii="Arial" w:hAnsi="Arial" w:cs="Arial"/>
          <w:sz w:val="20"/>
          <w:szCs w:val="20"/>
        </w:rPr>
      </w:pPr>
      <w:r w:rsidRPr="009A2BA7">
        <w:rPr>
          <w:rFonts w:ascii="Arial" w:hAnsi="Arial" w:cs="Arial"/>
          <w:sz w:val="20"/>
          <w:szCs w:val="20"/>
        </w:rPr>
        <w:t>Los resultados generales de la medición indican un cumplimiento del 64,5%, lo cual demuestra avance en la implementación de las acciones, teniendo presente que es un proceso nuevo, el cual lleva únicamente 2 años de adopción y por otro lado la necesidad de ajustar aspectos que conlleven una mayor apropiación y realimentación de este en cada una de sus fases.</w:t>
      </w:r>
    </w:p>
    <w:p w14:paraId="4D2B2264" w14:textId="77777777" w:rsidR="00BF552A" w:rsidRPr="009A2BA7" w:rsidRDefault="00BF552A" w:rsidP="00BF552A">
      <w:pPr>
        <w:jc w:val="both"/>
        <w:rPr>
          <w:rFonts w:ascii="Arial" w:hAnsi="Arial" w:cs="Arial"/>
          <w:sz w:val="20"/>
          <w:szCs w:val="20"/>
        </w:rPr>
      </w:pPr>
    </w:p>
    <w:p w14:paraId="0AD32994" w14:textId="77777777" w:rsidR="00BF552A" w:rsidRPr="009A2BA7" w:rsidRDefault="00BF552A" w:rsidP="00C85126">
      <w:pPr>
        <w:jc w:val="center"/>
        <w:rPr>
          <w:rFonts w:ascii="Arial" w:hAnsi="Arial" w:cs="Arial"/>
          <w:b/>
          <w:bCs/>
          <w:sz w:val="20"/>
          <w:szCs w:val="20"/>
        </w:rPr>
      </w:pPr>
      <w:r w:rsidRPr="009A2BA7">
        <w:rPr>
          <w:rFonts w:ascii="Arial" w:hAnsi="Arial" w:cs="Arial"/>
          <w:noProof/>
          <w:sz w:val="20"/>
          <w:szCs w:val="20"/>
          <w:lang w:eastAsia="es-CO"/>
        </w:rPr>
        <w:lastRenderedPageBreak/>
        <w:drawing>
          <wp:inline distT="0" distB="0" distL="0" distR="0" wp14:anchorId="50F45099" wp14:editId="47C4DF23">
            <wp:extent cx="5524500" cy="250328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9830" t="41901" r="15932" b="14389"/>
                    <a:stretch/>
                  </pic:blipFill>
                  <pic:spPr bwMode="auto">
                    <a:xfrm>
                      <a:off x="0" y="0"/>
                      <a:ext cx="5547824" cy="2513858"/>
                    </a:xfrm>
                    <a:prstGeom prst="rect">
                      <a:avLst/>
                    </a:prstGeom>
                    <a:ln>
                      <a:noFill/>
                    </a:ln>
                    <a:extLst>
                      <a:ext uri="{53640926-AAD7-44D8-BBD7-CCE9431645EC}">
                        <a14:shadowObscured xmlns:a14="http://schemas.microsoft.com/office/drawing/2010/main"/>
                      </a:ext>
                    </a:extLst>
                  </pic:spPr>
                </pic:pic>
              </a:graphicData>
            </a:graphic>
          </wp:inline>
        </w:drawing>
      </w:r>
    </w:p>
    <w:p w14:paraId="61EEBEAC" w14:textId="77777777" w:rsidR="00BF552A" w:rsidRPr="009A2BA7" w:rsidRDefault="00BF552A" w:rsidP="00C85126">
      <w:pPr>
        <w:ind w:firstLine="708"/>
        <w:jc w:val="center"/>
        <w:rPr>
          <w:rFonts w:ascii="Arial" w:hAnsi="Arial" w:cs="Arial"/>
          <w:sz w:val="20"/>
          <w:szCs w:val="20"/>
        </w:rPr>
      </w:pPr>
      <w:r w:rsidRPr="009A2BA7">
        <w:rPr>
          <w:rFonts w:ascii="Arial" w:hAnsi="Arial" w:cs="Arial"/>
          <w:sz w:val="20"/>
          <w:szCs w:val="20"/>
        </w:rPr>
        <w:t>Fuente: autodiagnóstico Subdirección de Gestión Humana 2020.</w:t>
      </w:r>
    </w:p>
    <w:p w14:paraId="1F15B742" w14:textId="77777777" w:rsidR="00BF552A" w:rsidRPr="009A2BA7" w:rsidRDefault="00BF552A" w:rsidP="00BF552A">
      <w:pPr>
        <w:jc w:val="both"/>
        <w:rPr>
          <w:rFonts w:ascii="Arial" w:hAnsi="Arial" w:cs="Arial"/>
          <w:sz w:val="20"/>
          <w:szCs w:val="20"/>
        </w:rPr>
      </w:pPr>
    </w:p>
    <w:p w14:paraId="4AB5E655" w14:textId="7C1160B9" w:rsidR="00BF552A" w:rsidRPr="009A2BA7" w:rsidRDefault="00BF552A" w:rsidP="00C85126">
      <w:pPr>
        <w:pStyle w:val="Prrafodelista"/>
        <w:numPr>
          <w:ilvl w:val="1"/>
          <w:numId w:val="8"/>
        </w:numPr>
        <w:spacing w:after="0" w:line="240" w:lineRule="auto"/>
        <w:jc w:val="both"/>
        <w:outlineLvl w:val="1"/>
        <w:rPr>
          <w:rFonts w:ascii="Arial" w:hAnsi="Arial" w:cs="Arial"/>
          <w:b/>
          <w:bCs/>
          <w:sz w:val="20"/>
          <w:szCs w:val="20"/>
        </w:rPr>
      </w:pPr>
      <w:bookmarkStart w:id="18" w:name="_Toc54778795"/>
      <w:bookmarkStart w:id="19" w:name="_Toc57621637"/>
      <w:bookmarkStart w:id="20" w:name="_Toc75358578"/>
      <w:r w:rsidRPr="009A2BA7">
        <w:rPr>
          <w:rFonts w:ascii="Arial" w:hAnsi="Arial" w:cs="Arial"/>
          <w:b/>
          <w:bCs/>
          <w:sz w:val="20"/>
          <w:szCs w:val="20"/>
        </w:rPr>
        <w:t>Resultados aplicación de herramienta de percepción de la integridad</w:t>
      </w:r>
      <w:bookmarkEnd w:id="18"/>
      <w:bookmarkEnd w:id="19"/>
      <w:bookmarkEnd w:id="20"/>
    </w:p>
    <w:p w14:paraId="3F52210C" w14:textId="77777777" w:rsidR="00BF552A" w:rsidRPr="009A2BA7" w:rsidRDefault="00BF552A" w:rsidP="00BF552A">
      <w:pPr>
        <w:jc w:val="center"/>
        <w:rPr>
          <w:rFonts w:ascii="Arial" w:hAnsi="Arial" w:cs="Arial"/>
          <w:b/>
          <w:bCs/>
          <w:sz w:val="20"/>
          <w:szCs w:val="20"/>
        </w:rPr>
      </w:pPr>
    </w:p>
    <w:p w14:paraId="4CCA9EDA" w14:textId="1D88EEB7" w:rsidR="00BF552A" w:rsidRPr="009A2BA7" w:rsidRDefault="00BF552A" w:rsidP="00BF552A">
      <w:pPr>
        <w:jc w:val="both"/>
        <w:rPr>
          <w:rFonts w:ascii="Arial" w:hAnsi="Arial" w:cs="Arial"/>
          <w:sz w:val="20"/>
          <w:szCs w:val="20"/>
        </w:rPr>
      </w:pPr>
      <w:r w:rsidRPr="009A2BA7">
        <w:rPr>
          <w:rFonts w:ascii="Arial" w:hAnsi="Arial" w:cs="Arial"/>
          <w:sz w:val="20"/>
          <w:szCs w:val="20"/>
        </w:rPr>
        <w:t xml:space="preserve">Otra herramienta fundamental para realizar un diagnóstico mucho más asertivo de las acciones ejecutadas a través del plan de acción de integridad es la aplicación de la herramienta diseñada por el DAFP, la cual permite identificar los valores </w:t>
      </w:r>
      <w:r w:rsidR="002F5066" w:rsidRPr="009A2BA7">
        <w:rPr>
          <w:rFonts w:ascii="Arial" w:hAnsi="Arial" w:cs="Arial"/>
          <w:sz w:val="20"/>
          <w:szCs w:val="20"/>
        </w:rPr>
        <w:t>más</w:t>
      </w:r>
      <w:r w:rsidRPr="009A2BA7">
        <w:rPr>
          <w:rFonts w:ascii="Arial" w:hAnsi="Arial" w:cs="Arial"/>
          <w:sz w:val="20"/>
          <w:szCs w:val="20"/>
        </w:rPr>
        <w:t xml:space="preserve"> representativos en la entidad y aquellos sobre los cuales se debe realizar énfasis en las acciones. Esta herramienta se aplica dos veces en el año, lo cual permite información clara para generar acciones de mejora o construir nuevas estrategias. Para la presente vigencia cabe señalar que, desde la primera aplicación en el año 2018, es donde se ha mostrado</w:t>
      </w:r>
      <w:r w:rsidRPr="009A2BA7">
        <w:rPr>
          <w:rFonts w:ascii="Arial" w:hAnsi="Arial" w:cs="Arial"/>
          <w:color w:val="FF0000"/>
          <w:sz w:val="20"/>
          <w:szCs w:val="20"/>
        </w:rPr>
        <w:t xml:space="preserve"> </w:t>
      </w:r>
      <w:r w:rsidRPr="009A2BA7">
        <w:rPr>
          <w:rFonts w:ascii="Arial" w:hAnsi="Arial" w:cs="Arial"/>
          <w:sz w:val="20"/>
          <w:szCs w:val="20"/>
        </w:rPr>
        <w:t>mayor participación de los servidores, indicando un sentido mayor de apropiación en temas de valores, ética y trasparencia.</w:t>
      </w:r>
    </w:p>
    <w:p w14:paraId="143CF4B4" w14:textId="77777777" w:rsidR="00BF552A" w:rsidRPr="009A2BA7" w:rsidRDefault="00BF552A" w:rsidP="00BF552A">
      <w:pPr>
        <w:jc w:val="both"/>
        <w:rPr>
          <w:rFonts w:ascii="Arial" w:hAnsi="Arial" w:cs="Arial"/>
          <w:sz w:val="20"/>
          <w:szCs w:val="20"/>
        </w:rPr>
      </w:pPr>
    </w:p>
    <w:p w14:paraId="01845943" w14:textId="77777777" w:rsidR="00BF552A" w:rsidRPr="009A2BA7" w:rsidRDefault="00BF552A" w:rsidP="00BF552A">
      <w:pPr>
        <w:jc w:val="both"/>
        <w:rPr>
          <w:rFonts w:ascii="Arial" w:hAnsi="Arial" w:cs="Arial"/>
          <w:sz w:val="20"/>
          <w:szCs w:val="20"/>
        </w:rPr>
      </w:pPr>
      <w:r w:rsidRPr="009A2BA7">
        <w:rPr>
          <w:rFonts w:ascii="Arial" w:hAnsi="Arial" w:cs="Arial"/>
          <w:sz w:val="20"/>
          <w:szCs w:val="20"/>
        </w:rPr>
        <w:t>La herramienta fue diseñada por expertos del DAFP y consta de 30 preguntas que van encaminadas a visualizar cual es el valor que mejor perciben los servidores hasta llegar al valor que requiere mejorar las acciones.</w:t>
      </w:r>
    </w:p>
    <w:p w14:paraId="4D6117D6" w14:textId="77777777" w:rsidR="00BF552A" w:rsidRPr="009A2BA7" w:rsidRDefault="00BF552A" w:rsidP="00BF552A">
      <w:pPr>
        <w:jc w:val="both"/>
        <w:rPr>
          <w:rFonts w:ascii="Arial" w:hAnsi="Arial" w:cs="Arial"/>
          <w:sz w:val="20"/>
          <w:szCs w:val="20"/>
        </w:rPr>
      </w:pPr>
    </w:p>
    <w:p w14:paraId="5CB9AB7B" w14:textId="62DF1782" w:rsidR="00BF552A" w:rsidRPr="009A2BA7" w:rsidRDefault="00BF552A" w:rsidP="00BF552A">
      <w:pPr>
        <w:jc w:val="both"/>
        <w:rPr>
          <w:rFonts w:ascii="Arial" w:hAnsi="Arial" w:cs="Arial"/>
          <w:sz w:val="20"/>
          <w:szCs w:val="20"/>
        </w:rPr>
      </w:pPr>
      <w:r w:rsidRPr="009A2BA7">
        <w:rPr>
          <w:rFonts w:ascii="Arial" w:hAnsi="Arial" w:cs="Arial"/>
          <w:sz w:val="20"/>
          <w:szCs w:val="20"/>
        </w:rPr>
        <w:t>Los resultados para la presente medición indican lo siguiente:</w:t>
      </w:r>
    </w:p>
    <w:p w14:paraId="59F46952" w14:textId="77777777" w:rsidR="00BF552A" w:rsidRPr="009A2BA7" w:rsidRDefault="00BF552A" w:rsidP="00C85126">
      <w:pPr>
        <w:jc w:val="center"/>
        <w:rPr>
          <w:rFonts w:ascii="Arial" w:hAnsi="Arial" w:cs="Arial"/>
          <w:sz w:val="20"/>
          <w:szCs w:val="20"/>
        </w:rPr>
      </w:pPr>
      <w:r w:rsidRPr="009A2BA7">
        <w:rPr>
          <w:rFonts w:ascii="Arial" w:hAnsi="Arial" w:cs="Arial"/>
          <w:noProof/>
          <w:sz w:val="20"/>
          <w:szCs w:val="20"/>
          <w:lang w:eastAsia="es-CO"/>
        </w:rPr>
        <w:lastRenderedPageBreak/>
        <w:drawing>
          <wp:inline distT="0" distB="0" distL="0" distR="0" wp14:anchorId="66B12E95" wp14:editId="36550769">
            <wp:extent cx="5375910" cy="2419104"/>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7054" t="38293" r="51526" b="28557"/>
                    <a:stretch/>
                  </pic:blipFill>
                  <pic:spPr bwMode="auto">
                    <a:xfrm>
                      <a:off x="0" y="0"/>
                      <a:ext cx="5385344" cy="2423349"/>
                    </a:xfrm>
                    <a:prstGeom prst="rect">
                      <a:avLst/>
                    </a:prstGeom>
                    <a:ln>
                      <a:noFill/>
                    </a:ln>
                    <a:extLst>
                      <a:ext uri="{53640926-AAD7-44D8-BBD7-CCE9431645EC}">
                        <a14:shadowObscured xmlns:a14="http://schemas.microsoft.com/office/drawing/2010/main"/>
                      </a:ext>
                    </a:extLst>
                  </pic:spPr>
                </pic:pic>
              </a:graphicData>
            </a:graphic>
          </wp:inline>
        </w:drawing>
      </w:r>
    </w:p>
    <w:p w14:paraId="10794E40" w14:textId="77777777" w:rsidR="00BF552A" w:rsidRPr="009A2BA7" w:rsidRDefault="00BF552A" w:rsidP="009A2BA7">
      <w:pPr>
        <w:ind w:firstLine="708"/>
        <w:rPr>
          <w:rFonts w:ascii="Arial" w:hAnsi="Arial" w:cs="Arial"/>
          <w:sz w:val="20"/>
          <w:szCs w:val="20"/>
        </w:rPr>
      </w:pPr>
      <w:r w:rsidRPr="009A2BA7">
        <w:rPr>
          <w:rFonts w:ascii="Arial" w:hAnsi="Arial" w:cs="Arial"/>
          <w:sz w:val="20"/>
          <w:szCs w:val="20"/>
        </w:rPr>
        <w:t>Fuente: Herramienta de percepción DAFP aplicada Subdirección de Gestión Humana 2020</w:t>
      </w:r>
    </w:p>
    <w:p w14:paraId="736D7615" w14:textId="77777777" w:rsidR="00BF552A" w:rsidRPr="009A2BA7" w:rsidRDefault="00BF552A" w:rsidP="00BF552A">
      <w:pPr>
        <w:rPr>
          <w:rFonts w:ascii="Arial" w:hAnsi="Arial" w:cs="Arial"/>
          <w:sz w:val="20"/>
          <w:szCs w:val="20"/>
        </w:rPr>
      </w:pPr>
    </w:p>
    <w:p w14:paraId="4957EDF4" w14:textId="01A8304D" w:rsidR="00BF552A" w:rsidRPr="009A2BA7" w:rsidRDefault="00BF552A" w:rsidP="0036455E">
      <w:pPr>
        <w:ind w:left="360"/>
        <w:jc w:val="both"/>
        <w:rPr>
          <w:rFonts w:ascii="Arial" w:hAnsi="Arial" w:cs="Arial"/>
          <w:sz w:val="20"/>
          <w:szCs w:val="20"/>
        </w:rPr>
      </w:pPr>
      <w:r w:rsidRPr="009A2BA7">
        <w:rPr>
          <w:rFonts w:ascii="Arial" w:hAnsi="Arial" w:cs="Arial"/>
          <w:sz w:val="20"/>
          <w:szCs w:val="20"/>
        </w:rPr>
        <w:t xml:space="preserve">La presente herramienta señala que el valor </w:t>
      </w:r>
      <w:r w:rsidR="002F5066" w:rsidRPr="009A2BA7">
        <w:rPr>
          <w:rFonts w:ascii="Arial" w:hAnsi="Arial" w:cs="Arial"/>
          <w:sz w:val="20"/>
          <w:szCs w:val="20"/>
        </w:rPr>
        <w:t>más</w:t>
      </w:r>
      <w:r w:rsidRPr="009A2BA7">
        <w:rPr>
          <w:rFonts w:ascii="Arial" w:hAnsi="Arial" w:cs="Arial"/>
          <w:sz w:val="20"/>
          <w:szCs w:val="20"/>
        </w:rPr>
        <w:t xml:space="preserve"> representativo en la Entidad es el del respeto con un 86% y el </w:t>
      </w:r>
      <w:r w:rsidR="002F5066" w:rsidRPr="009A2BA7">
        <w:rPr>
          <w:rFonts w:ascii="Arial" w:hAnsi="Arial" w:cs="Arial"/>
          <w:sz w:val="20"/>
          <w:szCs w:val="20"/>
        </w:rPr>
        <w:t>más</w:t>
      </w:r>
      <w:r w:rsidRPr="009A2BA7">
        <w:rPr>
          <w:rFonts w:ascii="Arial" w:hAnsi="Arial" w:cs="Arial"/>
          <w:sz w:val="20"/>
          <w:szCs w:val="20"/>
        </w:rPr>
        <w:t xml:space="preserve"> bajo el valor de la diligencia con un 75%, información que permitirá ejecutar estrategias que conlleven en primer lugar a saber </w:t>
      </w:r>
      <w:r w:rsidR="002F5066" w:rsidRPr="009A2BA7">
        <w:rPr>
          <w:rFonts w:ascii="Arial" w:hAnsi="Arial" w:cs="Arial"/>
          <w:sz w:val="20"/>
          <w:szCs w:val="20"/>
        </w:rPr>
        <w:t>cuál</w:t>
      </w:r>
      <w:r w:rsidRPr="009A2BA7">
        <w:rPr>
          <w:rFonts w:ascii="Arial" w:hAnsi="Arial" w:cs="Arial"/>
          <w:sz w:val="20"/>
          <w:szCs w:val="20"/>
        </w:rPr>
        <w:t xml:space="preserve"> es la necesidad del servidor para fortalecer el valor de la diligencia, así como hacia el valor de honestidad. </w:t>
      </w:r>
    </w:p>
    <w:p w14:paraId="4D5079E3" w14:textId="77777777" w:rsidR="00BF552A" w:rsidRPr="009A2BA7" w:rsidRDefault="00BF552A" w:rsidP="00BF552A">
      <w:pPr>
        <w:rPr>
          <w:rFonts w:ascii="Arial" w:hAnsi="Arial" w:cs="Arial"/>
          <w:sz w:val="20"/>
          <w:szCs w:val="20"/>
        </w:rPr>
      </w:pPr>
    </w:p>
    <w:p w14:paraId="2360E7E9" w14:textId="2395CB91" w:rsidR="00BF552A" w:rsidRPr="009A2BA7" w:rsidRDefault="00BF552A" w:rsidP="00BF552A">
      <w:pPr>
        <w:pStyle w:val="Prrafodelista"/>
        <w:numPr>
          <w:ilvl w:val="1"/>
          <w:numId w:val="8"/>
        </w:numPr>
        <w:spacing w:after="0"/>
        <w:outlineLvl w:val="1"/>
        <w:rPr>
          <w:rFonts w:ascii="Arial" w:hAnsi="Arial" w:cs="Arial"/>
          <w:b/>
          <w:bCs/>
          <w:sz w:val="20"/>
          <w:szCs w:val="20"/>
        </w:rPr>
      </w:pPr>
      <w:bookmarkStart w:id="21" w:name="_Toc57621638"/>
      <w:bookmarkStart w:id="22" w:name="_Toc75358579"/>
      <w:r w:rsidRPr="009A2BA7">
        <w:rPr>
          <w:rFonts w:ascii="Arial" w:hAnsi="Arial" w:cs="Arial"/>
          <w:b/>
          <w:bCs/>
          <w:sz w:val="20"/>
          <w:szCs w:val="20"/>
        </w:rPr>
        <w:t>Deficiencias y puntos buenos en la aplicación del código de integridad en la entidad</w:t>
      </w:r>
      <w:bookmarkEnd w:id="21"/>
      <w:bookmarkEnd w:id="22"/>
    </w:p>
    <w:p w14:paraId="57ADA571" w14:textId="77777777" w:rsidR="00BF552A" w:rsidRPr="009A2BA7" w:rsidRDefault="00BF552A" w:rsidP="00BF552A">
      <w:pPr>
        <w:rPr>
          <w:rFonts w:ascii="Arial" w:hAnsi="Arial" w:cs="Arial"/>
          <w:sz w:val="20"/>
          <w:szCs w:val="20"/>
        </w:rPr>
      </w:pPr>
    </w:p>
    <w:p w14:paraId="3BB0CB0D" w14:textId="025AD067" w:rsidR="00BF552A" w:rsidRPr="009A2BA7" w:rsidRDefault="00BF552A" w:rsidP="0036455E">
      <w:pPr>
        <w:ind w:left="360"/>
        <w:jc w:val="both"/>
        <w:rPr>
          <w:rFonts w:ascii="Arial" w:hAnsi="Arial" w:cs="Arial"/>
          <w:sz w:val="20"/>
          <w:szCs w:val="20"/>
        </w:rPr>
      </w:pPr>
      <w:r w:rsidRPr="009A2BA7">
        <w:rPr>
          <w:rFonts w:ascii="Arial" w:hAnsi="Arial" w:cs="Arial"/>
          <w:sz w:val="20"/>
          <w:szCs w:val="20"/>
        </w:rPr>
        <w:t xml:space="preserve">Conforme a lo señalado en el </w:t>
      </w:r>
      <w:r w:rsidR="002F5066" w:rsidRPr="009A2BA7">
        <w:rPr>
          <w:rFonts w:ascii="Arial" w:hAnsi="Arial" w:cs="Arial"/>
          <w:sz w:val="20"/>
          <w:szCs w:val="20"/>
        </w:rPr>
        <w:t>autodiagnóstico</w:t>
      </w:r>
      <w:r w:rsidRPr="009A2BA7">
        <w:rPr>
          <w:rFonts w:ascii="Arial" w:hAnsi="Arial" w:cs="Arial"/>
          <w:sz w:val="20"/>
          <w:szCs w:val="20"/>
        </w:rPr>
        <w:t xml:space="preserve"> realizado es claramente identificable los puntos débiles de las acciones desarrolladas en el tema de integridad, lo cual básicamente se da en los siguientes aspectos:</w:t>
      </w:r>
    </w:p>
    <w:p w14:paraId="086A73E3" w14:textId="77777777" w:rsidR="00BF552A" w:rsidRPr="009A2BA7" w:rsidRDefault="00BF552A" w:rsidP="00BF552A">
      <w:pPr>
        <w:jc w:val="both"/>
        <w:rPr>
          <w:rFonts w:ascii="Arial" w:hAnsi="Arial" w:cs="Arial"/>
          <w:sz w:val="20"/>
          <w:szCs w:val="20"/>
        </w:rPr>
      </w:pPr>
    </w:p>
    <w:p w14:paraId="76EC8DD9" w14:textId="77777777" w:rsidR="00BF552A" w:rsidRPr="009A2BA7" w:rsidRDefault="00BF552A" w:rsidP="00BF552A">
      <w:pPr>
        <w:pStyle w:val="Prrafodelista"/>
        <w:numPr>
          <w:ilvl w:val="0"/>
          <w:numId w:val="9"/>
        </w:numPr>
        <w:spacing w:after="0"/>
        <w:jc w:val="both"/>
        <w:rPr>
          <w:rFonts w:ascii="Arial" w:hAnsi="Arial" w:cs="Arial"/>
          <w:sz w:val="20"/>
          <w:szCs w:val="20"/>
        </w:rPr>
      </w:pPr>
      <w:r w:rsidRPr="009A2BA7">
        <w:rPr>
          <w:rFonts w:ascii="Arial" w:hAnsi="Arial" w:cs="Arial"/>
          <w:sz w:val="20"/>
          <w:szCs w:val="20"/>
        </w:rPr>
        <w:t>No hay espacios que generen retroalimentación que permitan recolectar ideas que ayuden a mejorar la implementación del Código de Integridad, a través de establecer mecanismos de retroalimentación con los servidores públicos, tales como grupos de intercambio, encuestas, correo electrónico, entre otras, que corroboren la confidencialidad de los servidores y ayuden a mejorar las ideas de implementación y gestión.</w:t>
      </w:r>
    </w:p>
    <w:p w14:paraId="6C0ABB7C" w14:textId="77777777" w:rsidR="00BF552A" w:rsidRPr="009A2BA7" w:rsidRDefault="00BF552A" w:rsidP="00BF552A">
      <w:pPr>
        <w:pStyle w:val="Prrafodelista"/>
        <w:jc w:val="both"/>
        <w:rPr>
          <w:rFonts w:ascii="Arial" w:hAnsi="Arial" w:cs="Arial"/>
          <w:sz w:val="20"/>
          <w:szCs w:val="20"/>
        </w:rPr>
      </w:pPr>
    </w:p>
    <w:p w14:paraId="72C77569" w14:textId="77777777" w:rsidR="00BF552A" w:rsidRPr="009A2BA7" w:rsidRDefault="00BF552A" w:rsidP="00BF552A">
      <w:pPr>
        <w:pStyle w:val="Prrafodelista"/>
        <w:numPr>
          <w:ilvl w:val="0"/>
          <w:numId w:val="9"/>
        </w:numPr>
        <w:spacing w:after="0"/>
        <w:jc w:val="both"/>
        <w:rPr>
          <w:rFonts w:ascii="Arial" w:hAnsi="Arial" w:cs="Arial"/>
          <w:sz w:val="20"/>
          <w:szCs w:val="20"/>
        </w:rPr>
      </w:pPr>
      <w:r w:rsidRPr="009A2BA7">
        <w:rPr>
          <w:rFonts w:ascii="Arial" w:hAnsi="Arial" w:cs="Arial"/>
          <w:sz w:val="20"/>
          <w:szCs w:val="20"/>
        </w:rPr>
        <w:t>No existen habilitados canales presenciales y virtuales definidos en el plan para consultar, discutir y retroalimentar con los servidores públicos y grupos de intercambio sus recomendaciones u objeciones a la actividad que la entidad ejecutó para el desarrollo de su gestión.</w:t>
      </w:r>
    </w:p>
    <w:p w14:paraId="68F0369A" w14:textId="77777777" w:rsidR="00BF552A" w:rsidRPr="009A2BA7" w:rsidRDefault="00BF552A" w:rsidP="00BF552A">
      <w:pPr>
        <w:pStyle w:val="Prrafodelista"/>
        <w:rPr>
          <w:rFonts w:ascii="Arial" w:hAnsi="Arial" w:cs="Arial"/>
          <w:sz w:val="20"/>
          <w:szCs w:val="20"/>
        </w:rPr>
      </w:pPr>
    </w:p>
    <w:p w14:paraId="626B9CB7" w14:textId="77777777" w:rsidR="00BF552A" w:rsidRPr="009A2BA7" w:rsidRDefault="00BF552A" w:rsidP="00BF552A">
      <w:pPr>
        <w:pStyle w:val="Prrafodelista"/>
        <w:numPr>
          <w:ilvl w:val="0"/>
          <w:numId w:val="9"/>
        </w:numPr>
        <w:spacing w:after="0"/>
        <w:jc w:val="both"/>
        <w:rPr>
          <w:rFonts w:ascii="Arial" w:hAnsi="Arial" w:cs="Arial"/>
          <w:sz w:val="20"/>
          <w:szCs w:val="20"/>
        </w:rPr>
      </w:pPr>
      <w:r w:rsidRPr="009A2BA7">
        <w:rPr>
          <w:rFonts w:ascii="Arial" w:hAnsi="Arial" w:cs="Arial"/>
          <w:sz w:val="20"/>
          <w:szCs w:val="20"/>
        </w:rPr>
        <w:t>No se ha realizado un análisis de la actividad que se ejecutó, así como las recomendaciones u objeciones recibidas en el proceso de participación y realizar los ajustes a que haya lugar.</w:t>
      </w:r>
    </w:p>
    <w:p w14:paraId="55681276" w14:textId="77777777" w:rsidR="00BF552A" w:rsidRPr="009A2BA7" w:rsidRDefault="00BF552A" w:rsidP="00BF552A">
      <w:pPr>
        <w:pStyle w:val="Prrafodelista"/>
        <w:rPr>
          <w:rFonts w:ascii="Arial" w:hAnsi="Arial" w:cs="Arial"/>
          <w:sz w:val="20"/>
          <w:szCs w:val="20"/>
        </w:rPr>
      </w:pPr>
    </w:p>
    <w:p w14:paraId="14992DFC" w14:textId="77777777" w:rsidR="00BF552A" w:rsidRPr="009A2BA7" w:rsidRDefault="00BF552A" w:rsidP="00BF552A">
      <w:pPr>
        <w:pStyle w:val="Prrafodelista"/>
        <w:numPr>
          <w:ilvl w:val="0"/>
          <w:numId w:val="9"/>
        </w:numPr>
        <w:spacing w:after="0"/>
        <w:jc w:val="both"/>
        <w:rPr>
          <w:rFonts w:ascii="Arial" w:hAnsi="Arial" w:cs="Arial"/>
          <w:sz w:val="20"/>
          <w:szCs w:val="20"/>
        </w:rPr>
      </w:pPr>
      <w:r w:rsidRPr="009A2BA7">
        <w:rPr>
          <w:rFonts w:ascii="Arial" w:hAnsi="Arial" w:cs="Arial"/>
          <w:sz w:val="20"/>
          <w:szCs w:val="20"/>
        </w:rPr>
        <w:t>Analizar los resultados obtenidos en la implementación de las acciones del Código de Integración:</w:t>
      </w:r>
    </w:p>
    <w:p w14:paraId="5385CC5A" w14:textId="77777777" w:rsidR="00BF552A" w:rsidRPr="009A2BA7" w:rsidRDefault="00BF552A" w:rsidP="00BF552A">
      <w:pPr>
        <w:pStyle w:val="Prrafodelista"/>
        <w:ind w:left="1416"/>
        <w:jc w:val="both"/>
        <w:rPr>
          <w:rFonts w:ascii="Arial" w:hAnsi="Arial" w:cs="Arial"/>
          <w:sz w:val="20"/>
          <w:szCs w:val="20"/>
        </w:rPr>
      </w:pPr>
      <w:r w:rsidRPr="009A2BA7">
        <w:rPr>
          <w:rFonts w:ascii="Arial" w:hAnsi="Arial" w:cs="Arial"/>
          <w:sz w:val="20"/>
          <w:szCs w:val="20"/>
        </w:rPr>
        <w:lastRenderedPageBreak/>
        <w:t xml:space="preserve">- Identificar el número de actividades en las que se involucró al servidor público con los temas del Código. </w:t>
      </w:r>
    </w:p>
    <w:p w14:paraId="4EFD6E30" w14:textId="77777777" w:rsidR="00BF552A" w:rsidRPr="009A2BA7" w:rsidRDefault="00BF552A" w:rsidP="00BF552A">
      <w:pPr>
        <w:pStyle w:val="Prrafodelista"/>
        <w:ind w:firstLine="696"/>
        <w:jc w:val="both"/>
        <w:rPr>
          <w:rFonts w:ascii="Arial" w:hAnsi="Arial" w:cs="Arial"/>
          <w:sz w:val="20"/>
          <w:szCs w:val="20"/>
        </w:rPr>
      </w:pPr>
      <w:r w:rsidRPr="009A2BA7">
        <w:rPr>
          <w:rFonts w:ascii="Arial" w:hAnsi="Arial" w:cs="Arial"/>
          <w:sz w:val="20"/>
          <w:szCs w:val="20"/>
        </w:rPr>
        <w:t>- Grupos de intercambio.</w:t>
      </w:r>
    </w:p>
    <w:p w14:paraId="6B790AF1" w14:textId="77777777" w:rsidR="00BF552A" w:rsidRPr="009A2BA7" w:rsidRDefault="00BF552A" w:rsidP="00BF552A">
      <w:pPr>
        <w:pStyle w:val="Prrafodelista"/>
        <w:ind w:firstLine="696"/>
        <w:jc w:val="both"/>
        <w:rPr>
          <w:rFonts w:ascii="Arial" w:hAnsi="Arial" w:cs="Arial"/>
          <w:sz w:val="20"/>
          <w:szCs w:val="20"/>
        </w:rPr>
      </w:pPr>
    </w:p>
    <w:p w14:paraId="03860405" w14:textId="3C138298" w:rsidR="00BF552A" w:rsidRPr="009A2BA7" w:rsidRDefault="00BF552A" w:rsidP="0036455E">
      <w:pPr>
        <w:ind w:left="360"/>
        <w:jc w:val="both"/>
        <w:rPr>
          <w:rFonts w:ascii="Arial" w:hAnsi="Arial" w:cs="Arial"/>
          <w:sz w:val="20"/>
          <w:szCs w:val="20"/>
        </w:rPr>
      </w:pPr>
      <w:r w:rsidRPr="009A2BA7">
        <w:rPr>
          <w:rFonts w:ascii="Arial" w:hAnsi="Arial" w:cs="Arial"/>
          <w:sz w:val="20"/>
          <w:szCs w:val="20"/>
        </w:rPr>
        <w:t>Cada semana se debe dar semana del valor, hacerlo durante todo el año., recordar que el valor de la semana para interiorizar</w:t>
      </w:r>
    </w:p>
    <w:p w14:paraId="4754DB4E" w14:textId="77777777" w:rsidR="00BF552A" w:rsidRPr="009A2BA7" w:rsidRDefault="00BF552A" w:rsidP="00BF552A">
      <w:pPr>
        <w:pStyle w:val="Prrafodelista"/>
        <w:numPr>
          <w:ilvl w:val="0"/>
          <w:numId w:val="10"/>
        </w:numPr>
        <w:spacing w:after="0"/>
        <w:jc w:val="both"/>
        <w:rPr>
          <w:rFonts w:ascii="Arial" w:hAnsi="Arial" w:cs="Arial"/>
          <w:sz w:val="20"/>
          <w:szCs w:val="20"/>
        </w:rPr>
      </w:pPr>
      <w:r w:rsidRPr="009A2BA7">
        <w:rPr>
          <w:rFonts w:ascii="Arial" w:hAnsi="Arial" w:cs="Arial"/>
          <w:sz w:val="20"/>
          <w:szCs w:val="20"/>
        </w:rPr>
        <w:t xml:space="preserve">No hay una Política de Integridad al interior de la UAE Cuerpo Oficial de Bomberos, aspecto que es necesario ejecutar y articular con las diferentes áreas. </w:t>
      </w:r>
    </w:p>
    <w:p w14:paraId="22335742" w14:textId="77777777" w:rsidR="00BF552A" w:rsidRPr="009A2BA7" w:rsidRDefault="00BF552A" w:rsidP="00BF552A">
      <w:pPr>
        <w:rPr>
          <w:rFonts w:ascii="Arial" w:hAnsi="Arial" w:cs="Arial"/>
          <w:sz w:val="20"/>
          <w:szCs w:val="20"/>
        </w:rPr>
      </w:pPr>
    </w:p>
    <w:p w14:paraId="780DB4E3" w14:textId="5385C494" w:rsidR="00BF552A" w:rsidRPr="009A2BA7" w:rsidRDefault="00BF552A" w:rsidP="0036455E">
      <w:pPr>
        <w:ind w:left="360"/>
        <w:rPr>
          <w:rFonts w:ascii="Arial" w:hAnsi="Arial" w:cs="Arial"/>
          <w:sz w:val="20"/>
          <w:szCs w:val="20"/>
        </w:rPr>
      </w:pPr>
      <w:r w:rsidRPr="009A2BA7">
        <w:rPr>
          <w:rFonts w:ascii="Arial" w:hAnsi="Arial" w:cs="Arial"/>
          <w:sz w:val="20"/>
          <w:szCs w:val="20"/>
        </w:rPr>
        <w:t>Ahora bien, dentro de los aspectos destacables de la entidad en la apropiación del código de integridad al interior son los siguientes:</w:t>
      </w:r>
    </w:p>
    <w:p w14:paraId="40E15868" w14:textId="77777777" w:rsidR="00BF552A" w:rsidRPr="009A2BA7" w:rsidRDefault="00BF552A" w:rsidP="00BF552A">
      <w:pPr>
        <w:pStyle w:val="Prrafodelista"/>
        <w:numPr>
          <w:ilvl w:val="0"/>
          <w:numId w:val="10"/>
        </w:numPr>
        <w:spacing w:after="0"/>
        <w:jc w:val="both"/>
        <w:rPr>
          <w:rFonts w:ascii="Arial" w:hAnsi="Arial" w:cs="Arial"/>
          <w:sz w:val="20"/>
          <w:szCs w:val="20"/>
        </w:rPr>
      </w:pPr>
      <w:r w:rsidRPr="009A2BA7">
        <w:rPr>
          <w:rFonts w:ascii="Arial" w:hAnsi="Arial" w:cs="Arial"/>
          <w:sz w:val="20"/>
          <w:szCs w:val="20"/>
        </w:rPr>
        <w:t>Es una Entidad que desde apropio el código de integridad en el año 2018 ha dado cumplimiento a lo definido por la guía de implementación del código en cuanto a las fases definidas como son: alistamiento, armonización, diagnóstico, implementación y seguimiento y evaluación.</w:t>
      </w:r>
    </w:p>
    <w:p w14:paraId="20097602" w14:textId="77777777" w:rsidR="00BF552A" w:rsidRPr="009A2BA7" w:rsidRDefault="00BF552A" w:rsidP="00BF552A">
      <w:pPr>
        <w:pStyle w:val="Prrafodelista"/>
        <w:jc w:val="both"/>
        <w:rPr>
          <w:rFonts w:ascii="Arial" w:hAnsi="Arial" w:cs="Arial"/>
          <w:sz w:val="20"/>
          <w:szCs w:val="20"/>
        </w:rPr>
      </w:pPr>
    </w:p>
    <w:p w14:paraId="2600F79B" w14:textId="77777777" w:rsidR="00BF552A" w:rsidRPr="009A2BA7" w:rsidRDefault="00BF552A" w:rsidP="00BF552A">
      <w:pPr>
        <w:pStyle w:val="Prrafodelista"/>
        <w:numPr>
          <w:ilvl w:val="0"/>
          <w:numId w:val="10"/>
        </w:numPr>
        <w:spacing w:after="0"/>
        <w:jc w:val="both"/>
        <w:rPr>
          <w:rFonts w:ascii="Arial" w:hAnsi="Arial" w:cs="Arial"/>
          <w:sz w:val="20"/>
          <w:szCs w:val="20"/>
        </w:rPr>
      </w:pPr>
      <w:r w:rsidRPr="009A2BA7">
        <w:rPr>
          <w:rFonts w:ascii="Arial" w:hAnsi="Arial" w:cs="Arial"/>
          <w:sz w:val="20"/>
          <w:szCs w:val="20"/>
        </w:rPr>
        <w:t xml:space="preserve">Se define cada año el grupo de </w:t>
      </w:r>
      <w:r w:rsidRPr="009A2BA7">
        <w:rPr>
          <w:rFonts w:ascii="Arial" w:hAnsi="Arial" w:cs="Arial"/>
          <w:b/>
          <w:bCs/>
          <w:sz w:val="20"/>
          <w:szCs w:val="20"/>
        </w:rPr>
        <w:t>gestores de integridad</w:t>
      </w:r>
      <w:r w:rsidRPr="009A2BA7">
        <w:rPr>
          <w:rFonts w:ascii="Arial" w:hAnsi="Arial" w:cs="Arial"/>
          <w:sz w:val="20"/>
          <w:szCs w:val="20"/>
        </w:rPr>
        <w:t xml:space="preserve"> que serán reconocidos por la alta dirección, con los cuales se generan y definen cada una de las acciones para la vigencia.</w:t>
      </w:r>
    </w:p>
    <w:p w14:paraId="0E27B6B9" w14:textId="77777777" w:rsidR="00BF552A" w:rsidRPr="009A2BA7" w:rsidRDefault="00BF552A" w:rsidP="00BF552A">
      <w:pPr>
        <w:pStyle w:val="Prrafodelista"/>
        <w:rPr>
          <w:rFonts w:ascii="Arial" w:hAnsi="Arial" w:cs="Arial"/>
          <w:sz w:val="20"/>
          <w:szCs w:val="20"/>
        </w:rPr>
      </w:pPr>
    </w:p>
    <w:p w14:paraId="2499A0A4" w14:textId="77777777" w:rsidR="00BF552A" w:rsidRPr="009A2BA7" w:rsidRDefault="00BF552A" w:rsidP="00BF552A">
      <w:pPr>
        <w:pStyle w:val="Prrafodelista"/>
        <w:numPr>
          <w:ilvl w:val="0"/>
          <w:numId w:val="10"/>
        </w:numPr>
        <w:spacing w:after="0"/>
        <w:jc w:val="both"/>
        <w:rPr>
          <w:rFonts w:ascii="Arial" w:hAnsi="Arial" w:cs="Arial"/>
          <w:sz w:val="20"/>
          <w:szCs w:val="20"/>
        </w:rPr>
      </w:pPr>
      <w:r w:rsidRPr="009A2BA7">
        <w:rPr>
          <w:rFonts w:ascii="Arial" w:hAnsi="Arial" w:cs="Arial"/>
          <w:sz w:val="20"/>
          <w:szCs w:val="20"/>
        </w:rPr>
        <w:t>Se realizan jornadas de sensibilización a los gestores de integridad y al personal de la entidad, buscando en esa primera fase el reconocimiento de los valores establecidos por el código de integridad.</w:t>
      </w:r>
    </w:p>
    <w:p w14:paraId="34B4675B" w14:textId="77777777" w:rsidR="00BF552A" w:rsidRPr="009A2BA7" w:rsidRDefault="00BF552A" w:rsidP="00BF552A">
      <w:pPr>
        <w:pStyle w:val="Prrafodelista"/>
        <w:rPr>
          <w:rFonts w:ascii="Arial" w:hAnsi="Arial" w:cs="Arial"/>
          <w:sz w:val="20"/>
          <w:szCs w:val="20"/>
        </w:rPr>
      </w:pPr>
    </w:p>
    <w:p w14:paraId="07EDD53F" w14:textId="77777777" w:rsidR="00BF552A" w:rsidRPr="009A2BA7" w:rsidRDefault="00BF552A" w:rsidP="00BF552A">
      <w:pPr>
        <w:pStyle w:val="Prrafodelista"/>
        <w:numPr>
          <w:ilvl w:val="0"/>
          <w:numId w:val="10"/>
        </w:numPr>
        <w:spacing w:after="0"/>
        <w:jc w:val="both"/>
        <w:rPr>
          <w:rFonts w:ascii="Arial" w:hAnsi="Arial" w:cs="Arial"/>
          <w:sz w:val="20"/>
          <w:szCs w:val="20"/>
        </w:rPr>
      </w:pPr>
      <w:r w:rsidRPr="009A2BA7">
        <w:rPr>
          <w:rFonts w:ascii="Arial" w:hAnsi="Arial" w:cs="Arial"/>
          <w:sz w:val="20"/>
          <w:szCs w:val="20"/>
        </w:rPr>
        <w:t>Se desarrollan actividades mes a mes que permite una recordación cercana a los valores del código de integridad.</w:t>
      </w:r>
    </w:p>
    <w:p w14:paraId="4A1A746E" w14:textId="77777777" w:rsidR="00BF552A" w:rsidRPr="009A2BA7" w:rsidRDefault="00BF552A" w:rsidP="00BF552A">
      <w:pPr>
        <w:rPr>
          <w:rFonts w:ascii="Arial" w:hAnsi="Arial" w:cs="Arial"/>
          <w:sz w:val="20"/>
          <w:szCs w:val="20"/>
        </w:rPr>
      </w:pPr>
    </w:p>
    <w:p w14:paraId="07268E2B" w14:textId="4B57B364" w:rsidR="00BF552A" w:rsidRPr="009A2BA7" w:rsidRDefault="00BF552A" w:rsidP="00BF552A">
      <w:pPr>
        <w:rPr>
          <w:rFonts w:ascii="Arial" w:hAnsi="Arial" w:cs="Arial"/>
          <w:sz w:val="20"/>
          <w:szCs w:val="20"/>
        </w:rPr>
      </w:pPr>
    </w:p>
    <w:p w14:paraId="6D28CDD4" w14:textId="77777777" w:rsidR="00BF552A" w:rsidRPr="009A2BA7" w:rsidRDefault="00BF552A" w:rsidP="00BF552A">
      <w:pPr>
        <w:pStyle w:val="Prrafodelista"/>
        <w:numPr>
          <w:ilvl w:val="0"/>
          <w:numId w:val="8"/>
        </w:numPr>
        <w:spacing w:after="0"/>
        <w:outlineLvl w:val="0"/>
        <w:rPr>
          <w:rFonts w:ascii="Arial" w:hAnsi="Arial" w:cs="Arial"/>
          <w:b/>
          <w:bCs/>
          <w:sz w:val="20"/>
          <w:szCs w:val="20"/>
        </w:rPr>
      </w:pPr>
      <w:bookmarkStart w:id="23" w:name="_Toc57621639"/>
      <w:bookmarkStart w:id="24" w:name="_Toc75358580"/>
      <w:r w:rsidRPr="009A2BA7">
        <w:rPr>
          <w:rFonts w:ascii="Arial" w:hAnsi="Arial" w:cs="Arial"/>
          <w:b/>
          <w:bCs/>
          <w:sz w:val="20"/>
          <w:szCs w:val="20"/>
        </w:rPr>
        <w:t>ANTECEDENTES Y NORMATIVIDAD</w:t>
      </w:r>
      <w:bookmarkEnd w:id="23"/>
      <w:bookmarkEnd w:id="24"/>
    </w:p>
    <w:p w14:paraId="625B512B" w14:textId="77777777" w:rsidR="00BF552A" w:rsidRPr="009A2BA7" w:rsidRDefault="00BF552A" w:rsidP="00BF552A">
      <w:pPr>
        <w:rPr>
          <w:rFonts w:ascii="Arial" w:hAnsi="Arial" w:cs="Arial"/>
          <w:sz w:val="20"/>
          <w:szCs w:val="20"/>
        </w:rPr>
      </w:pPr>
    </w:p>
    <w:p w14:paraId="628E6F5B" w14:textId="4DD346EB" w:rsidR="00BF552A" w:rsidRPr="009A2BA7" w:rsidRDefault="00BF552A" w:rsidP="0036455E">
      <w:pPr>
        <w:ind w:left="360"/>
        <w:jc w:val="both"/>
        <w:rPr>
          <w:rFonts w:ascii="Arial" w:hAnsi="Arial" w:cs="Arial"/>
          <w:sz w:val="20"/>
          <w:szCs w:val="20"/>
        </w:rPr>
      </w:pPr>
      <w:r w:rsidRPr="009A2BA7">
        <w:rPr>
          <w:rFonts w:ascii="Arial" w:hAnsi="Arial" w:cs="Arial"/>
          <w:sz w:val="20"/>
          <w:szCs w:val="20"/>
        </w:rPr>
        <w:t>La UAE Cuerpo Oficial de Bomberos en la ejecución de las acciones del Código de integridad del servidor Público , conforme a los lineamientos brindados por la Alcaldía Mayor de Bogotá, definidos en el Decreto 118 de 2018: “Por el cual se adopta el Código de Integridad del Servicio Público, se modifica el Capítulo II del Decreto Distrital 489 de 2009, "por el cual se crea la Comisión Intersectorial de Gestión Ética del Distrito Capital", y se dictan otras disposiciones de conformidad con lo establecido en el Decreto Nacional 1499 de 2017", realizó la adopción de dicho Decreto mediante Resolución Interna No 431 del 30 de julio de 2018: “Por medio de la cual se adopta el código de integridad del servidor público”.</w:t>
      </w:r>
    </w:p>
    <w:p w14:paraId="0D52DDC3" w14:textId="77777777" w:rsidR="00BF552A" w:rsidRPr="009A2BA7" w:rsidRDefault="00BF552A" w:rsidP="0036455E">
      <w:pPr>
        <w:ind w:left="360"/>
        <w:jc w:val="both"/>
        <w:rPr>
          <w:rFonts w:ascii="Arial" w:hAnsi="Arial" w:cs="Arial"/>
          <w:sz w:val="20"/>
          <w:szCs w:val="20"/>
        </w:rPr>
      </w:pPr>
      <w:r w:rsidRPr="009A2BA7">
        <w:rPr>
          <w:rFonts w:ascii="Arial" w:hAnsi="Arial" w:cs="Arial"/>
          <w:sz w:val="20"/>
          <w:szCs w:val="20"/>
        </w:rPr>
        <w:t>A partir de su adopción empieza a ejecutar las tareas requeridas para dar cumplimiento a dicho código y buscando ajustarse a lo señalado por el Departamento Administrativo de la Función Pública -DAFP, como eje articulador del Modelo Integrado de Planeación y Gestión – MIPG en donde toma relevancia e importancia el tema de Integridad como elemento transversal de los servidores en el proceso de ingreso – desarrollo y retiro de la Entidad.</w:t>
      </w:r>
    </w:p>
    <w:p w14:paraId="3F12444D" w14:textId="77777777" w:rsidR="00BF552A" w:rsidRPr="009A2BA7" w:rsidRDefault="00BF552A" w:rsidP="0036455E">
      <w:pPr>
        <w:ind w:left="360"/>
        <w:jc w:val="both"/>
        <w:rPr>
          <w:rFonts w:ascii="Arial" w:hAnsi="Arial" w:cs="Arial"/>
          <w:sz w:val="20"/>
          <w:szCs w:val="20"/>
        </w:rPr>
      </w:pPr>
      <w:r w:rsidRPr="009A2BA7">
        <w:rPr>
          <w:rFonts w:ascii="Arial" w:hAnsi="Arial" w:cs="Arial"/>
          <w:sz w:val="20"/>
          <w:szCs w:val="20"/>
        </w:rPr>
        <w:t xml:space="preserve">Como principal elemento ejecutado se encuentra el reconocimiento de los gestores de integridad, que son aquellos servidores que poseen unas calidades y cualidades como ejemplo de aplicar los valores, la ética y la </w:t>
      </w:r>
      <w:r w:rsidRPr="009A2BA7">
        <w:rPr>
          <w:rFonts w:ascii="Arial" w:hAnsi="Arial" w:cs="Arial"/>
          <w:sz w:val="20"/>
          <w:szCs w:val="20"/>
        </w:rPr>
        <w:lastRenderedPageBreak/>
        <w:t>transparencia en la Entidad, dichos servidores para la presente vigencia fueron reconocidos por parte de la Alta Dirección a través de la Resolución 185 de 27 de febrero de 2020 y, deben ser los primeros actores en la construcción y multiplicación de las acciones de Integridad al interior de nuestra institución.</w:t>
      </w:r>
    </w:p>
    <w:p w14:paraId="4FEEF09A" w14:textId="1C5E4E3F" w:rsidR="00BF552A" w:rsidRPr="009A2BA7" w:rsidRDefault="00BF552A" w:rsidP="0036455E">
      <w:pPr>
        <w:ind w:left="360"/>
        <w:jc w:val="both"/>
        <w:rPr>
          <w:rFonts w:ascii="Arial" w:hAnsi="Arial" w:cs="Arial"/>
          <w:sz w:val="20"/>
          <w:szCs w:val="20"/>
        </w:rPr>
      </w:pPr>
      <w:r w:rsidRPr="009A2BA7">
        <w:rPr>
          <w:rFonts w:ascii="Arial" w:hAnsi="Arial" w:cs="Arial"/>
          <w:sz w:val="20"/>
          <w:szCs w:val="20"/>
        </w:rPr>
        <w:t>Otro elemento significativo es la aplicación a la metodología brindada por el DAFP, en el cual se contemplan 5 aspectos relevantes en la ejecución de las acciones; alistamiento, armonización, diagnostico, implementación y seguimiento y evaluación.</w:t>
      </w:r>
    </w:p>
    <w:p w14:paraId="1C9136BD" w14:textId="77777777" w:rsidR="00BF552A" w:rsidRPr="009A2BA7" w:rsidRDefault="00BF552A" w:rsidP="0036455E">
      <w:pPr>
        <w:ind w:left="360"/>
        <w:jc w:val="both"/>
        <w:rPr>
          <w:rFonts w:ascii="Arial" w:hAnsi="Arial" w:cs="Arial"/>
          <w:sz w:val="20"/>
          <w:szCs w:val="20"/>
        </w:rPr>
      </w:pPr>
      <w:r w:rsidRPr="009A2BA7">
        <w:rPr>
          <w:rFonts w:ascii="Arial" w:hAnsi="Arial" w:cs="Arial"/>
          <w:sz w:val="20"/>
          <w:szCs w:val="20"/>
        </w:rPr>
        <w:t>En el cumplimiento de esas etapas, encontramos el diagnostico, del cual hace parte el presente documento como insumo necesario para generar una visión actual de la aplicación de las actividades del código de integridad y tomar las decisiones que conlleven a una mejora continua, buscando que cada servidor independientemente de su vinculación haga parte de su vivencia diaria los valores, la trasparencia y cero tolerancias con la corrupción.</w:t>
      </w:r>
    </w:p>
    <w:p w14:paraId="09EDAEA1" w14:textId="33C91957" w:rsidR="00BF552A" w:rsidRDefault="00BF552A" w:rsidP="0036455E">
      <w:pPr>
        <w:ind w:left="360"/>
        <w:jc w:val="both"/>
        <w:rPr>
          <w:rFonts w:ascii="Arial" w:hAnsi="Arial" w:cs="Arial"/>
          <w:sz w:val="20"/>
          <w:szCs w:val="20"/>
        </w:rPr>
      </w:pPr>
      <w:r w:rsidRPr="009A2BA7">
        <w:rPr>
          <w:rFonts w:ascii="Arial" w:hAnsi="Arial" w:cs="Arial"/>
          <w:sz w:val="20"/>
          <w:szCs w:val="20"/>
        </w:rPr>
        <w:t>Por último, es importante señalar que, aunque la adopción lleva únicamente 2 años, la entidad ha realizado avances para que sus acciones queden inmersas en cada servidor, buscando el cumplimiento a la normatividad vigente, pero sobre todo ser referentes para el distrito como entidad modelo de integridad.</w:t>
      </w:r>
    </w:p>
    <w:p w14:paraId="44DDF333" w14:textId="77777777" w:rsidR="0036455E" w:rsidRPr="009A2BA7" w:rsidRDefault="0036455E" w:rsidP="0036455E">
      <w:pPr>
        <w:ind w:left="360"/>
        <w:jc w:val="both"/>
        <w:rPr>
          <w:rFonts w:ascii="Arial" w:hAnsi="Arial" w:cs="Arial"/>
          <w:sz w:val="20"/>
          <w:szCs w:val="20"/>
        </w:rPr>
      </w:pPr>
    </w:p>
    <w:p w14:paraId="7DFF0CF6" w14:textId="77777777" w:rsidR="00BF552A" w:rsidRPr="009A2BA7" w:rsidRDefault="00BF552A" w:rsidP="00BF552A">
      <w:pPr>
        <w:pStyle w:val="Prrafodelista"/>
        <w:numPr>
          <w:ilvl w:val="0"/>
          <w:numId w:val="8"/>
        </w:numPr>
        <w:spacing w:after="0"/>
        <w:outlineLvl w:val="0"/>
        <w:rPr>
          <w:rFonts w:ascii="Arial" w:hAnsi="Arial" w:cs="Arial"/>
          <w:b/>
          <w:bCs/>
          <w:sz w:val="20"/>
          <w:szCs w:val="20"/>
        </w:rPr>
      </w:pPr>
      <w:bookmarkStart w:id="25" w:name="_Toc57621640"/>
      <w:bookmarkStart w:id="26" w:name="_Toc75358581"/>
      <w:r w:rsidRPr="009A2BA7">
        <w:rPr>
          <w:rFonts w:ascii="Arial" w:hAnsi="Arial" w:cs="Arial"/>
          <w:b/>
          <w:bCs/>
          <w:sz w:val="20"/>
          <w:szCs w:val="20"/>
        </w:rPr>
        <w:t>PLAN DE INTEGRIDAD</w:t>
      </w:r>
      <w:bookmarkEnd w:id="25"/>
      <w:bookmarkEnd w:id="26"/>
    </w:p>
    <w:p w14:paraId="3CA12A96" w14:textId="77777777" w:rsidR="00BF552A" w:rsidRPr="009A2BA7" w:rsidRDefault="00BF552A" w:rsidP="00BF552A">
      <w:pPr>
        <w:rPr>
          <w:rFonts w:ascii="Arial" w:hAnsi="Arial" w:cs="Arial"/>
          <w:sz w:val="20"/>
          <w:szCs w:val="20"/>
        </w:rPr>
      </w:pPr>
    </w:p>
    <w:p w14:paraId="0DEB81A8" w14:textId="77777777" w:rsidR="00BF552A" w:rsidRPr="009A2BA7" w:rsidRDefault="00BF552A" w:rsidP="0036455E">
      <w:pPr>
        <w:ind w:left="360"/>
        <w:jc w:val="both"/>
        <w:rPr>
          <w:rFonts w:ascii="Arial" w:hAnsi="Arial" w:cs="Arial"/>
          <w:sz w:val="20"/>
          <w:szCs w:val="20"/>
        </w:rPr>
      </w:pPr>
      <w:r w:rsidRPr="009A2BA7">
        <w:rPr>
          <w:rFonts w:ascii="Arial" w:hAnsi="Arial" w:cs="Arial"/>
          <w:sz w:val="20"/>
          <w:szCs w:val="20"/>
        </w:rPr>
        <w:t>Como se señaló anteriormente la UAE Cuerpo Oficial de Bomberos ha generado en cada una de las acciones los aspectos de alistamiento, armonización, diagnóstico, implementación y seguimiento y evaluación, los cuales hacen parte de la guía de implementación del Código de Integridad del Servidor Público.</w:t>
      </w:r>
    </w:p>
    <w:p w14:paraId="1ED9B03F" w14:textId="77777777" w:rsidR="00BF552A" w:rsidRPr="009A2BA7" w:rsidRDefault="00BF552A" w:rsidP="00BF552A">
      <w:pPr>
        <w:pStyle w:val="Prrafodelista"/>
        <w:jc w:val="both"/>
        <w:rPr>
          <w:rFonts w:ascii="Arial" w:hAnsi="Arial" w:cs="Arial"/>
          <w:sz w:val="20"/>
          <w:szCs w:val="20"/>
        </w:rPr>
      </w:pPr>
    </w:p>
    <w:p w14:paraId="204B2CCB" w14:textId="77777777" w:rsidR="00BF552A" w:rsidRPr="009A2BA7" w:rsidRDefault="00BF552A" w:rsidP="00BF552A">
      <w:pPr>
        <w:pStyle w:val="Prrafodelista"/>
        <w:numPr>
          <w:ilvl w:val="0"/>
          <w:numId w:val="10"/>
        </w:numPr>
        <w:spacing w:after="0"/>
        <w:jc w:val="both"/>
        <w:rPr>
          <w:rFonts w:ascii="Arial" w:hAnsi="Arial" w:cs="Arial"/>
          <w:sz w:val="20"/>
          <w:szCs w:val="20"/>
        </w:rPr>
      </w:pPr>
      <w:r w:rsidRPr="009A2BA7">
        <w:rPr>
          <w:rFonts w:ascii="Arial" w:hAnsi="Arial" w:cs="Arial"/>
          <w:b/>
          <w:bCs/>
          <w:sz w:val="20"/>
          <w:szCs w:val="20"/>
        </w:rPr>
        <w:t>Alistamiento:</w:t>
      </w:r>
      <w:r w:rsidRPr="009A2BA7">
        <w:rPr>
          <w:rFonts w:ascii="Arial" w:hAnsi="Arial" w:cs="Arial"/>
          <w:sz w:val="20"/>
          <w:szCs w:val="20"/>
        </w:rPr>
        <w:t xml:space="preserve"> en el tema de alistamiento se realizará la selección de los gestores de integridad, a través de las diferentes postulaciones por parte del personal operativo y administrativo, buscando un compromiso decidido para la participación y multiplicación de las diferentes actividades desarrolladas. </w:t>
      </w:r>
    </w:p>
    <w:p w14:paraId="7F021B4B" w14:textId="77777777" w:rsidR="00BF552A" w:rsidRPr="009A2BA7" w:rsidRDefault="00BF552A" w:rsidP="00BF552A">
      <w:pPr>
        <w:jc w:val="both"/>
        <w:rPr>
          <w:rFonts w:ascii="Arial" w:hAnsi="Arial" w:cs="Arial"/>
          <w:sz w:val="20"/>
          <w:szCs w:val="20"/>
        </w:rPr>
      </w:pPr>
    </w:p>
    <w:p w14:paraId="0EDE0B41" w14:textId="77777777" w:rsidR="00BF552A" w:rsidRPr="009A2BA7" w:rsidRDefault="00BF552A" w:rsidP="00BF552A">
      <w:pPr>
        <w:pStyle w:val="Prrafodelista"/>
        <w:numPr>
          <w:ilvl w:val="0"/>
          <w:numId w:val="10"/>
        </w:numPr>
        <w:spacing w:after="0"/>
        <w:jc w:val="both"/>
        <w:rPr>
          <w:rFonts w:ascii="Arial" w:hAnsi="Arial" w:cs="Arial"/>
          <w:sz w:val="20"/>
          <w:szCs w:val="20"/>
        </w:rPr>
      </w:pPr>
      <w:r w:rsidRPr="009A2BA7">
        <w:rPr>
          <w:rFonts w:ascii="Arial" w:hAnsi="Arial" w:cs="Arial"/>
          <w:b/>
          <w:bCs/>
          <w:sz w:val="20"/>
          <w:szCs w:val="20"/>
        </w:rPr>
        <w:t>Armonización:</w:t>
      </w:r>
      <w:r w:rsidRPr="009A2BA7">
        <w:rPr>
          <w:rFonts w:ascii="Arial" w:hAnsi="Arial" w:cs="Arial"/>
          <w:sz w:val="20"/>
          <w:szCs w:val="20"/>
        </w:rPr>
        <w:t xml:space="preserve"> Consiste en generar las actividades requeridas para que se reconozca al nuevo grupo de Gestores de Integridad, y los mismos reciban la capacitación y sensibilización sobre la importancia de ser gestores para la entidad, además de reconocer las acciones generadas en los años anteriores. Con lo anterior se busca contar con gestores más comprometidos para las tareas que se adelantarán en el transcurso del año y además comenzarán la sensibilización en cada una de las estaciones con el personal operativo y administrativo. </w:t>
      </w:r>
    </w:p>
    <w:p w14:paraId="77626B97" w14:textId="77777777" w:rsidR="00BF552A" w:rsidRPr="009A2BA7" w:rsidRDefault="00BF552A" w:rsidP="00BF552A">
      <w:pPr>
        <w:jc w:val="both"/>
        <w:rPr>
          <w:rFonts w:ascii="Arial" w:hAnsi="Arial" w:cs="Arial"/>
          <w:b/>
          <w:bCs/>
          <w:sz w:val="20"/>
          <w:szCs w:val="20"/>
        </w:rPr>
      </w:pPr>
    </w:p>
    <w:p w14:paraId="15C67BCA" w14:textId="77777777" w:rsidR="00BF552A" w:rsidRPr="009A2BA7" w:rsidRDefault="00BF552A" w:rsidP="00BF552A">
      <w:pPr>
        <w:pStyle w:val="Prrafodelista"/>
        <w:numPr>
          <w:ilvl w:val="0"/>
          <w:numId w:val="10"/>
        </w:numPr>
        <w:spacing w:after="0"/>
        <w:jc w:val="both"/>
        <w:rPr>
          <w:rFonts w:ascii="Arial" w:hAnsi="Arial" w:cs="Arial"/>
          <w:sz w:val="20"/>
          <w:szCs w:val="20"/>
        </w:rPr>
      </w:pPr>
      <w:r w:rsidRPr="009A2BA7">
        <w:rPr>
          <w:rFonts w:ascii="Arial" w:hAnsi="Arial" w:cs="Arial"/>
          <w:b/>
          <w:bCs/>
          <w:sz w:val="20"/>
          <w:szCs w:val="20"/>
        </w:rPr>
        <w:t>Diagnóstico:</w:t>
      </w:r>
      <w:r w:rsidRPr="009A2BA7">
        <w:rPr>
          <w:rFonts w:ascii="Arial" w:hAnsi="Arial" w:cs="Arial"/>
          <w:sz w:val="20"/>
          <w:szCs w:val="20"/>
        </w:rPr>
        <w:t xml:space="preserve"> es necesario realizar la verificación de la pertinencia de las acciones ejecutadas, por lo cual se debe dar uso a las herramientas generadas por el Departamento Administrativo de la Función Pública y la cual se presentará a la Alta Dirección para generar las estrategias que sean necesarias, buscando una mayor apropiación. </w:t>
      </w:r>
    </w:p>
    <w:p w14:paraId="7A87B8A4" w14:textId="77777777" w:rsidR="00BF552A" w:rsidRPr="009A2BA7" w:rsidRDefault="00BF552A" w:rsidP="00BF552A">
      <w:pPr>
        <w:jc w:val="both"/>
        <w:rPr>
          <w:rFonts w:ascii="Arial" w:hAnsi="Arial" w:cs="Arial"/>
          <w:sz w:val="20"/>
          <w:szCs w:val="20"/>
        </w:rPr>
      </w:pPr>
    </w:p>
    <w:p w14:paraId="43C357A0" w14:textId="77777777" w:rsidR="00BF552A" w:rsidRPr="009A2BA7" w:rsidRDefault="00BF552A" w:rsidP="00BF552A">
      <w:pPr>
        <w:pStyle w:val="Prrafodelista"/>
        <w:numPr>
          <w:ilvl w:val="0"/>
          <w:numId w:val="10"/>
        </w:numPr>
        <w:spacing w:after="0"/>
        <w:jc w:val="both"/>
        <w:rPr>
          <w:rFonts w:ascii="Arial" w:hAnsi="Arial" w:cs="Arial"/>
          <w:sz w:val="20"/>
          <w:szCs w:val="20"/>
        </w:rPr>
      </w:pPr>
      <w:r w:rsidRPr="009A2BA7">
        <w:rPr>
          <w:rFonts w:ascii="Arial" w:hAnsi="Arial" w:cs="Arial"/>
          <w:b/>
          <w:bCs/>
          <w:sz w:val="20"/>
          <w:szCs w:val="20"/>
        </w:rPr>
        <w:t>Implementación:</w:t>
      </w:r>
      <w:r w:rsidRPr="009A2BA7">
        <w:rPr>
          <w:rFonts w:ascii="Arial" w:hAnsi="Arial" w:cs="Arial"/>
          <w:sz w:val="20"/>
          <w:szCs w:val="20"/>
        </w:rPr>
        <w:t xml:space="preserve"> corresponde a cada una de las actividades que conlleven a alcanzar mejor apropiación y arraigo del Código de Integridad en el quehacer diario en la Entidad y que las mismas empiecen a ser visibilizadas por la ciudadanía. </w:t>
      </w:r>
    </w:p>
    <w:p w14:paraId="38056C44" w14:textId="77777777" w:rsidR="00BF552A" w:rsidRPr="009A2BA7" w:rsidRDefault="00BF552A" w:rsidP="00BF552A">
      <w:pPr>
        <w:jc w:val="both"/>
        <w:rPr>
          <w:rFonts w:ascii="Arial" w:hAnsi="Arial" w:cs="Arial"/>
          <w:sz w:val="20"/>
          <w:szCs w:val="20"/>
        </w:rPr>
      </w:pPr>
    </w:p>
    <w:p w14:paraId="4317500F" w14:textId="77777777" w:rsidR="00BF552A" w:rsidRPr="009A2BA7" w:rsidRDefault="00BF552A" w:rsidP="00BF552A">
      <w:pPr>
        <w:pStyle w:val="Prrafodelista"/>
        <w:numPr>
          <w:ilvl w:val="0"/>
          <w:numId w:val="10"/>
        </w:numPr>
        <w:spacing w:after="0"/>
        <w:jc w:val="both"/>
        <w:rPr>
          <w:rFonts w:ascii="Arial" w:hAnsi="Arial" w:cs="Arial"/>
          <w:sz w:val="20"/>
          <w:szCs w:val="20"/>
        </w:rPr>
      </w:pPr>
      <w:r w:rsidRPr="009A2BA7">
        <w:rPr>
          <w:rFonts w:ascii="Arial" w:hAnsi="Arial" w:cs="Arial"/>
          <w:b/>
          <w:bCs/>
          <w:sz w:val="20"/>
          <w:szCs w:val="20"/>
        </w:rPr>
        <w:t>Seguimiento y evaluación:</w:t>
      </w:r>
      <w:r w:rsidRPr="009A2BA7">
        <w:rPr>
          <w:rFonts w:ascii="Arial" w:hAnsi="Arial" w:cs="Arial"/>
          <w:sz w:val="20"/>
          <w:szCs w:val="20"/>
        </w:rPr>
        <w:t xml:space="preserve"> Por último, es necesario evaluar las acciones ejecutadas y obtener resultados que permitan afianzar las actividades que sean más significativas para ser ejecutadas en la siguiente vigencia.</w:t>
      </w:r>
    </w:p>
    <w:p w14:paraId="3FD31720" w14:textId="77777777" w:rsidR="00BF552A" w:rsidRPr="009A2BA7" w:rsidRDefault="00BF552A" w:rsidP="00BF552A">
      <w:pPr>
        <w:jc w:val="both"/>
        <w:rPr>
          <w:rFonts w:ascii="Arial" w:hAnsi="Arial" w:cs="Arial"/>
          <w:sz w:val="20"/>
          <w:szCs w:val="20"/>
        </w:rPr>
      </w:pPr>
    </w:p>
    <w:p w14:paraId="67AC2424" w14:textId="30123506" w:rsidR="00BF552A" w:rsidRPr="009A2BA7" w:rsidRDefault="00BF552A" w:rsidP="00C85126">
      <w:pPr>
        <w:jc w:val="both"/>
        <w:rPr>
          <w:rFonts w:ascii="Arial" w:hAnsi="Arial" w:cs="Arial"/>
          <w:sz w:val="20"/>
          <w:szCs w:val="20"/>
        </w:rPr>
      </w:pPr>
      <w:r w:rsidRPr="009A2BA7">
        <w:rPr>
          <w:rFonts w:ascii="Arial" w:hAnsi="Arial" w:cs="Arial"/>
          <w:sz w:val="20"/>
          <w:szCs w:val="20"/>
        </w:rPr>
        <w:t>Conforme a lo anterior se deben formular las acciones, por lo cual los gestores de integridad realizan sus observaciones y propuestas al plan de acción de integridad.</w:t>
      </w:r>
    </w:p>
    <w:p w14:paraId="51F378D5" w14:textId="77777777" w:rsidR="00BF552A" w:rsidRPr="009A2BA7" w:rsidRDefault="00BF552A" w:rsidP="00BF552A">
      <w:pPr>
        <w:rPr>
          <w:rFonts w:ascii="Arial" w:hAnsi="Arial" w:cs="Arial"/>
          <w:sz w:val="20"/>
          <w:szCs w:val="20"/>
        </w:rPr>
      </w:pPr>
    </w:p>
    <w:tbl>
      <w:tblPr>
        <w:tblpPr w:leftFromText="141" w:rightFromText="141" w:vertAnchor="page" w:horzAnchor="margin" w:tblpXSpec="center" w:tblpY="268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26"/>
        <w:gridCol w:w="2693"/>
        <w:gridCol w:w="1383"/>
        <w:gridCol w:w="1026"/>
        <w:gridCol w:w="817"/>
        <w:gridCol w:w="946"/>
        <w:gridCol w:w="188"/>
        <w:gridCol w:w="1168"/>
      </w:tblGrid>
      <w:tr w:rsidR="00C85126" w:rsidRPr="009A2BA7" w14:paraId="0EE9FA54" w14:textId="77777777" w:rsidTr="00CF5670">
        <w:tc>
          <w:tcPr>
            <w:tcW w:w="10490" w:type="dxa"/>
            <w:gridSpan w:val="9"/>
            <w:tcBorders>
              <w:top w:val="single" w:sz="4" w:space="0" w:color="auto"/>
              <w:left w:val="single" w:sz="4" w:space="0" w:color="auto"/>
              <w:bottom w:val="nil"/>
              <w:right w:val="single" w:sz="4" w:space="0" w:color="auto"/>
            </w:tcBorders>
          </w:tcPr>
          <w:p w14:paraId="72A5CA5C" w14:textId="77777777" w:rsidR="00C85126" w:rsidRPr="009A2BA7" w:rsidRDefault="00C85126" w:rsidP="00CF5670">
            <w:pPr>
              <w:jc w:val="center"/>
              <w:rPr>
                <w:rFonts w:ascii="Arial" w:hAnsi="Arial" w:cs="Arial"/>
                <w:b/>
                <w:sz w:val="20"/>
                <w:szCs w:val="20"/>
                <w:lang w:val="es-ES_tradnl"/>
              </w:rPr>
            </w:pPr>
            <w:r w:rsidRPr="009A2BA7">
              <w:rPr>
                <w:rFonts w:ascii="Arial" w:hAnsi="Arial" w:cs="Arial"/>
                <w:b/>
                <w:sz w:val="20"/>
                <w:szCs w:val="20"/>
                <w:lang w:val="es-ES_tradnl"/>
              </w:rPr>
              <w:lastRenderedPageBreak/>
              <w:t>PLAN ANTICORRUPCIÓN Y DE ATENCION AL CIUDADANO</w:t>
            </w:r>
          </w:p>
          <w:p w14:paraId="5D512434" w14:textId="77777777" w:rsidR="00C85126" w:rsidRPr="009A2BA7" w:rsidRDefault="00C85126" w:rsidP="00CF5670">
            <w:pPr>
              <w:jc w:val="center"/>
              <w:rPr>
                <w:rFonts w:ascii="Arial" w:hAnsi="Arial" w:cs="Arial"/>
                <w:b/>
                <w:sz w:val="20"/>
                <w:szCs w:val="20"/>
                <w:lang w:val="es-ES_tradnl"/>
              </w:rPr>
            </w:pPr>
            <w:r w:rsidRPr="009A2BA7">
              <w:rPr>
                <w:rFonts w:ascii="Arial" w:hAnsi="Arial" w:cs="Arial"/>
                <w:b/>
                <w:sz w:val="20"/>
                <w:szCs w:val="20"/>
                <w:lang w:val="es-ES_tradnl"/>
              </w:rPr>
              <w:t>COMPONENTE ADICIONAL: PLAN DE GESTIÓN DE LA INTEGRIDAD</w:t>
            </w:r>
          </w:p>
          <w:p w14:paraId="0CE6D79B" w14:textId="77777777" w:rsidR="00C85126" w:rsidRPr="009A2BA7" w:rsidRDefault="00C85126" w:rsidP="00CF5670">
            <w:pPr>
              <w:jc w:val="center"/>
              <w:rPr>
                <w:rFonts w:ascii="Arial" w:hAnsi="Arial" w:cs="Arial"/>
                <w:b/>
                <w:sz w:val="20"/>
                <w:szCs w:val="20"/>
                <w:lang w:val="es-ES_tradnl"/>
              </w:rPr>
            </w:pPr>
          </w:p>
        </w:tc>
      </w:tr>
      <w:tr w:rsidR="00C85126" w:rsidRPr="009A2BA7" w14:paraId="76FF4224" w14:textId="77777777" w:rsidTr="00CF5670">
        <w:tc>
          <w:tcPr>
            <w:tcW w:w="2269" w:type="dxa"/>
            <w:gridSpan w:val="2"/>
            <w:tcBorders>
              <w:right w:val="single" w:sz="4" w:space="0" w:color="auto"/>
            </w:tcBorders>
            <w:shd w:val="clear" w:color="auto" w:fill="BFBFBF"/>
          </w:tcPr>
          <w:p w14:paraId="413511A7" w14:textId="77777777" w:rsidR="00C85126" w:rsidRPr="009A2BA7" w:rsidRDefault="00C85126" w:rsidP="00CF5670">
            <w:pPr>
              <w:rPr>
                <w:rFonts w:ascii="Arial" w:hAnsi="Arial" w:cs="Arial"/>
                <w:b/>
                <w:sz w:val="20"/>
                <w:szCs w:val="20"/>
                <w:lang w:val="es-ES_tradnl"/>
              </w:rPr>
            </w:pPr>
            <w:r w:rsidRPr="009A2BA7">
              <w:rPr>
                <w:rFonts w:ascii="Arial" w:hAnsi="Arial" w:cs="Arial"/>
                <w:b/>
                <w:sz w:val="20"/>
                <w:szCs w:val="20"/>
                <w:lang w:val="es-ES_tradnl"/>
              </w:rPr>
              <w:t>Entidad</w:t>
            </w:r>
          </w:p>
        </w:tc>
        <w:tc>
          <w:tcPr>
            <w:tcW w:w="5102" w:type="dxa"/>
            <w:gridSpan w:val="3"/>
            <w:tcBorders>
              <w:top w:val="single" w:sz="4" w:space="0" w:color="auto"/>
              <w:left w:val="single" w:sz="4" w:space="0" w:color="auto"/>
              <w:bottom w:val="single" w:sz="4" w:space="0" w:color="auto"/>
              <w:right w:val="single" w:sz="4" w:space="0" w:color="auto"/>
            </w:tcBorders>
          </w:tcPr>
          <w:p w14:paraId="2BF302CB"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Unidad Administrativa Especial Cuerpo Oficial de Bomberos – UAECOB</w:t>
            </w:r>
          </w:p>
        </w:tc>
        <w:tc>
          <w:tcPr>
            <w:tcW w:w="1763" w:type="dxa"/>
            <w:gridSpan w:val="2"/>
            <w:tcBorders>
              <w:top w:val="nil"/>
              <w:left w:val="single" w:sz="4" w:space="0" w:color="auto"/>
              <w:bottom w:val="nil"/>
              <w:right w:val="nil"/>
            </w:tcBorders>
          </w:tcPr>
          <w:p w14:paraId="24BEF865" w14:textId="77777777" w:rsidR="00C85126" w:rsidRPr="009A2BA7" w:rsidRDefault="00C85126" w:rsidP="00CF5670">
            <w:pPr>
              <w:jc w:val="center"/>
              <w:rPr>
                <w:rFonts w:ascii="Arial" w:hAnsi="Arial" w:cs="Arial"/>
                <w:b/>
                <w:sz w:val="20"/>
                <w:szCs w:val="20"/>
                <w:lang w:val="es-ES_tradnl"/>
              </w:rPr>
            </w:pPr>
          </w:p>
        </w:tc>
        <w:tc>
          <w:tcPr>
            <w:tcW w:w="1356" w:type="dxa"/>
            <w:gridSpan w:val="2"/>
            <w:tcBorders>
              <w:top w:val="nil"/>
              <w:left w:val="nil"/>
              <w:bottom w:val="nil"/>
              <w:right w:val="single" w:sz="4" w:space="0" w:color="auto"/>
            </w:tcBorders>
          </w:tcPr>
          <w:p w14:paraId="4D4BFB94" w14:textId="77777777" w:rsidR="00C85126" w:rsidRPr="009A2BA7" w:rsidRDefault="00C85126" w:rsidP="00CF5670">
            <w:pPr>
              <w:jc w:val="center"/>
              <w:rPr>
                <w:rFonts w:ascii="Arial" w:hAnsi="Arial" w:cs="Arial"/>
                <w:b/>
                <w:sz w:val="20"/>
                <w:szCs w:val="20"/>
                <w:lang w:val="es-ES_tradnl"/>
              </w:rPr>
            </w:pPr>
          </w:p>
        </w:tc>
      </w:tr>
      <w:tr w:rsidR="00C85126" w:rsidRPr="009A2BA7" w14:paraId="79999617" w14:textId="77777777" w:rsidTr="00CF5670">
        <w:tc>
          <w:tcPr>
            <w:tcW w:w="2269" w:type="dxa"/>
            <w:gridSpan w:val="2"/>
            <w:tcBorders>
              <w:bottom w:val="single" w:sz="4" w:space="0" w:color="auto"/>
            </w:tcBorders>
            <w:shd w:val="clear" w:color="auto" w:fill="BFBFBF"/>
          </w:tcPr>
          <w:p w14:paraId="39995611" w14:textId="77777777" w:rsidR="00C85126" w:rsidRPr="009A2BA7" w:rsidRDefault="00C85126" w:rsidP="00CF5670">
            <w:pPr>
              <w:rPr>
                <w:rFonts w:ascii="Arial" w:hAnsi="Arial" w:cs="Arial"/>
                <w:b/>
                <w:sz w:val="20"/>
                <w:szCs w:val="20"/>
                <w:lang w:val="es-ES_tradnl"/>
              </w:rPr>
            </w:pPr>
            <w:r w:rsidRPr="009A2BA7">
              <w:rPr>
                <w:rFonts w:ascii="Arial" w:hAnsi="Arial" w:cs="Arial"/>
                <w:b/>
                <w:sz w:val="20"/>
                <w:szCs w:val="20"/>
                <w:lang w:val="es-ES_tradnl"/>
              </w:rPr>
              <w:t>Vigencia</w:t>
            </w:r>
          </w:p>
        </w:tc>
        <w:tc>
          <w:tcPr>
            <w:tcW w:w="5102" w:type="dxa"/>
            <w:gridSpan w:val="3"/>
            <w:tcBorders>
              <w:bottom w:val="single" w:sz="4" w:space="0" w:color="auto"/>
              <w:right w:val="single" w:sz="4" w:space="0" w:color="auto"/>
            </w:tcBorders>
          </w:tcPr>
          <w:p w14:paraId="4A878EBC" w14:textId="77777777" w:rsidR="00C85126" w:rsidRPr="009A2BA7" w:rsidRDefault="00C85126" w:rsidP="00CF5670">
            <w:pPr>
              <w:rPr>
                <w:rFonts w:ascii="Arial" w:hAnsi="Arial" w:cs="Arial"/>
                <w:sz w:val="20"/>
                <w:szCs w:val="20"/>
                <w:lang w:val="es-ES_tradnl"/>
              </w:rPr>
            </w:pPr>
            <w:r w:rsidRPr="009A2BA7">
              <w:rPr>
                <w:rFonts w:ascii="Arial" w:hAnsi="Arial" w:cs="Arial"/>
                <w:sz w:val="20"/>
                <w:szCs w:val="20"/>
                <w:lang w:val="es-ES_tradnl"/>
              </w:rPr>
              <w:t>01 de enero a 31 de diciembre de 2021</w:t>
            </w:r>
          </w:p>
        </w:tc>
        <w:tc>
          <w:tcPr>
            <w:tcW w:w="1763" w:type="dxa"/>
            <w:gridSpan w:val="2"/>
            <w:tcBorders>
              <w:top w:val="nil"/>
              <w:left w:val="single" w:sz="4" w:space="0" w:color="auto"/>
              <w:bottom w:val="nil"/>
              <w:right w:val="nil"/>
            </w:tcBorders>
          </w:tcPr>
          <w:p w14:paraId="4D7BA3DA" w14:textId="77777777" w:rsidR="00C85126" w:rsidRPr="009A2BA7" w:rsidRDefault="00C85126" w:rsidP="00CF5670">
            <w:pPr>
              <w:jc w:val="center"/>
              <w:rPr>
                <w:rFonts w:ascii="Arial" w:hAnsi="Arial" w:cs="Arial"/>
                <w:b/>
                <w:sz w:val="20"/>
                <w:szCs w:val="20"/>
                <w:lang w:val="es-ES_tradnl"/>
              </w:rPr>
            </w:pPr>
          </w:p>
        </w:tc>
        <w:tc>
          <w:tcPr>
            <w:tcW w:w="1356" w:type="dxa"/>
            <w:gridSpan w:val="2"/>
            <w:tcBorders>
              <w:top w:val="nil"/>
              <w:left w:val="nil"/>
              <w:bottom w:val="nil"/>
              <w:right w:val="single" w:sz="4" w:space="0" w:color="auto"/>
            </w:tcBorders>
          </w:tcPr>
          <w:p w14:paraId="1B49CF12" w14:textId="77777777" w:rsidR="00C85126" w:rsidRPr="009A2BA7" w:rsidRDefault="00C85126" w:rsidP="00CF5670">
            <w:pPr>
              <w:jc w:val="center"/>
              <w:rPr>
                <w:rFonts w:ascii="Arial" w:hAnsi="Arial" w:cs="Arial"/>
                <w:b/>
                <w:sz w:val="20"/>
                <w:szCs w:val="20"/>
                <w:lang w:val="es-ES_tradnl"/>
              </w:rPr>
            </w:pPr>
          </w:p>
        </w:tc>
      </w:tr>
      <w:tr w:rsidR="00C85126" w:rsidRPr="009A2BA7" w14:paraId="3D5DAC8F" w14:textId="77777777" w:rsidTr="00CF5670">
        <w:tc>
          <w:tcPr>
            <w:tcW w:w="2269" w:type="dxa"/>
            <w:gridSpan w:val="2"/>
            <w:tcBorders>
              <w:bottom w:val="single" w:sz="4" w:space="0" w:color="auto"/>
            </w:tcBorders>
            <w:shd w:val="clear" w:color="auto" w:fill="BFBFBF"/>
          </w:tcPr>
          <w:p w14:paraId="141FE52C" w14:textId="77777777" w:rsidR="00C85126" w:rsidRPr="009A2BA7" w:rsidRDefault="00C85126" w:rsidP="00CF5670">
            <w:pPr>
              <w:rPr>
                <w:rFonts w:ascii="Arial" w:hAnsi="Arial" w:cs="Arial"/>
                <w:b/>
                <w:sz w:val="20"/>
                <w:szCs w:val="20"/>
                <w:lang w:val="es-ES_tradnl"/>
              </w:rPr>
            </w:pPr>
            <w:r w:rsidRPr="009A2BA7">
              <w:rPr>
                <w:rFonts w:ascii="Arial" w:hAnsi="Arial" w:cs="Arial"/>
                <w:b/>
                <w:sz w:val="20"/>
                <w:szCs w:val="20"/>
                <w:lang w:val="es-ES_tradnl"/>
              </w:rPr>
              <w:t>Fecha de publicación</w:t>
            </w:r>
          </w:p>
        </w:tc>
        <w:tc>
          <w:tcPr>
            <w:tcW w:w="5102" w:type="dxa"/>
            <w:gridSpan w:val="3"/>
            <w:tcBorders>
              <w:bottom w:val="single" w:sz="4" w:space="0" w:color="auto"/>
              <w:right w:val="single" w:sz="4" w:space="0" w:color="auto"/>
            </w:tcBorders>
          </w:tcPr>
          <w:p w14:paraId="26A7835B" w14:textId="77777777" w:rsidR="00C85126" w:rsidRPr="009A2BA7" w:rsidRDefault="00C85126" w:rsidP="00CF5670">
            <w:pPr>
              <w:jc w:val="center"/>
              <w:rPr>
                <w:rFonts w:ascii="Arial" w:hAnsi="Arial" w:cs="Arial"/>
                <w:b/>
                <w:sz w:val="20"/>
                <w:szCs w:val="20"/>
                <w:lang w:val="es-ES_tradnl"/>
              </w:rPr>
            </w:pPr>
          </w:p>
        </w:tc>
        <w:tc>
          <w:tcPr>
            <w:tcW w:w="1763" w:type="dxa"/>
            <w:gridSpan w:val="2"/>
            <w:tcBorders>
              <w:top w:val="nil"/>
              <w:left w:val="single" w:sz="4" w:space="0" w:color="auto"/>
              <w:bottom w:val="nil"/>
              <w:right w:val="nil"/>
            </w:tcBorders>
          </w:tcPr>
          <w:p w14:paraId="036700A5" w14:textId="77777777" w:rsidR="00C85126" w:rsidRPr="009A2BA7" w:rsidRDefault="00C85126" w:rsidP="00CF5670">
            <w:pPr>
              <w:jc w:val="center"/>
              <w:rPr>
                <w:rFonts w:ascii="Arial" w:hAnsi="Arial" w:cs="Arial"/>
                <w:b/>
                <w:sz w:val="20"/>
                <w:szCs w:val="20"/>
                <w:lang w:val="es-ES_tradnl"/>
              </w:rPr>
            </w:pPr>
          </w:p>
        </w:tc>
        <w:tc>
          <w:tcPr>
            <w:tcW w:w="1356" w:type="dxa"/>
            <w:gridSpan w:val="2"/>
            <w:tcBorders>
              <w:top w:val="nil"/>
              <w:left w:val="nil"/>
              <w:bottom w:val="nil"/>
              <w:right w:val="single" w:sz="4" w:space="0" w:color="auto"/>
            </w:tcBorders>
          </w:tcPr>
          <w:p w14:paraId="21907177" w14:textId="77777777" w:rsidR="00C85126" w:rsidRPr="009A2BA7" w:rsidRDefault="00C85126" w:rsidP="00CF5670">
            <w:pPr>
              <w:jc w:val="center"/>
              <w:rPr>
                <w:rFonts w:ascii="Arial" w:hAnsi="Arial" w:cs="Arial"/>
                <w:b/>
                <w:sz w:val="20"/>
                <w:szCs w:val="20"/>
                <w:lang w:val="es-ES_tradnl"/>
              </w:rPr>
            </w:pPr>
          </w:p>
        </w:tc>
      </w:tr>
      <w:tr w:rsidR="00C85126" w:rsidRPr="009A2BA7" w14:paraId="38C4E1A4" w14:textId="77777777" w:rsidTr="00CF5670">
        <w:tc>
          <w:tcPr>
            <w:tcW w:w="10490" w:type="dxa"/>
            <w:gridSpan w:val="9"/>
            <w:tcBorders>
              <w:top w:val="nil"/>
              <w:left w:val="nil"/>
              <w:bottom w:val="nil"/>
              <w:right w:val="single" w:sz="4" w:space="0" w:color="auto"/>
            </w:tcBorders>
          </w:tcPr>
          <w:p w14:paraId="4DB1CAFB" w14:textId="77777777" w:rsidR="00C85126" w:rsidRPr="009A2BA7" w:rsidRDefault="00C85126" w:rsidP="00CF5670">
            <w:pPr>
              <w:jc w:val="center"/>
              <w:rPr>
                <w:rFonts w:ascii="Arial" w:hAnsi="Arial" w:cs="Arial"/>
                <w:b/>
                <w:sz w:val="20"/>
                <w:szCs w:val="20"/>
                <w:lang w:val="es-ES_tradnl"/>
              </w:rPr>
            </w:pPr>
          </w:p>
        </w:tc>
      </w:tr>
      <w:tr w:rsidR="00C85126" w:rsidRPr="009A2BA7" w14:paraId="08FD55CE" w14:textId="77777777" w:rsidTr="00CF5670">
        <w:tc>
          <w:tcPr>
            <w:tcW w:w="2269" w:type="dxa"/>
            <w:gridSpan w:val="2"/>
            <w:tcBorders>
              <w:top w:val="single" w:sz="4" w:space="0" w:color="auto"/>
            </w:tcBorders>
            <w:shd w:val="clear" w:color="auto" w:fill="BFBFBF"/>
            <w:vAlign w:val="center"/>
          </w:tcPr>
          <w:p w14:paraId="74111DFA" w14:textId="77777777" w:rsidR="00C85126" w:rsidRPr="009A2BA7" w:rsidRDefault="00C85126" w:rsidP="00CF5670">
            <w:pPr>
              <w:rPr>
                <w:rFonts w:ascii="Arial" w:hAnsi="Arial" w:cs="Arial"/>
                <w:b/>
                <w:sz w:val="20"/>
                <w:szCs w:val="20"/>
                <w:lang w:val="es-ES_tradnl"/>
              </w:rPr>
            </w:pPr>
          </w:p>
          <w:p w14:paraId="4FB7F203" w14:textId="77777777" w:rsidR="00C85126" w:rsidRPr="009A2BA7" w:rsidRDefault="00C85126" w:rsidP="00CF5670">
            <w:pPr>
              <w:rPr>
                <w:rFonts w:ascii="Arial" w:hAnsi="Arial" w:cs="Arial"/>
                <w:b/>
                <w:sz w:val="20"/>
                <w:szCs w:val="20"/>
                <w:lang w:val="es-ES_tradnl"/>
              </w:rPr>
            </w:pPr>
            <w:r w:rsidRPr="009A2BA7">
              <w:rPr>
                <w:rFonts w:ascii="Arial" w:hAnsi="Arial" w:cs="Arial"/>
                <w:b/>
                <w:sz w:val="20"/>
                <w:szCs w:val="20"/>
                <w:lang w:val="es-ES_tradnl"/>
              </w:rPr>
              <w:t>Objetivo</w:t>
            </w:r>
          </w:p>
          <w:p w14:paraId="5ECC3009" w14:textId="77777777" w:rsidR="00C85126" w:rsidRPr="009A2BA7" w:rsidRDefault="00C85126" w:rsidP="00CF5670">
            <w:pPr>
              <w:rPr>
                <w:rFonts w:ascii="Arial" w:hAnsi="Arial" w:cs="Arial"/>
                <w:b/>
                <w:sz w:val="20"/>
                <w:szCs w:val="20"/>
                <w:lang w:val="es-ES_tradnl"/>
              </w:rPr>
            </w:pPr>
          </w:p>
        </w:tc>
        <w:tc>
          <w:tcPr>
            <w:tcW w:w="8221" w:type="dxa"/>
            <w:gridSpan w:val="7"/>
            <w:tcBorders>
              <w:top w:val="single" w:sz="4" w:space="0" w:color="auto"/>
            </w:tcBorders>
            <w:vAlign w:val="center"/>
          </w:tcPr>
          <w:p w14:paraId="5A5BA608" w14:textId="77777777" w:rsidR="00C85126" w:rsidRPr="009A2BA7" w:rsidRDefault="00C85126" w:rsidP="00CF5670">
            <w:pPr>
              <w:jc w:val="both"/>
              <w:rPr>
                <w:rFonts w:ascii="Arial" w:hAnsi="Arial" w:cs="Arial"/>
                <w:sz w:val="20"/>
                <w:szCs w:val="20"/>
                <w:lang w:val="es-ES_tradnl"/>
              </w:rPr>
            </w:pPr>
            <w:r w:rsidRPr="009A2BA7">
              <w:rPr>
                <w:rFonts w:ascii="Arial" w:hAnsi="Arial" w:cs="Arial"/>
                <w:sz w:val="20"/>
                <w:szCs w:val="20"/>
                <w:lang w:val="es-ES_tradnl"/>
              </w:rPr>
              <w:t>Generar las acciones necesarias al interior de la UAECOB que permitan dar continuidad de la adopción del Decreto 118 de 2018 y apropiación del Código de Integridad del Servidor Público buscando la aplicación en cada una de las acciones diarias en el personal vinculado en la Entidad.</w:t>
            </w:r>
          </w:p>
        </w:tc>
      </w:tr>
      <w:tr w:rsidR="00C85126" w:rsidRPr="009A2BA7" w14:paraId="7219830D" w14:textId="77777777" w:rsidTr="00CF5670">
        <w:tc>
          <w:tcPr>
            <w:tcW w:w="10490" w:type="dxa"/>
            <w:gridSpan w:val="9"/>
          </w:tcPr>
          <w:p w14:paraId="79D16B97" w14:textId="77777777" w:rsidR="00C85126" w:rsidRPr="009A2BA7" w:rsidRDefault="00C85126" w:rsidP="00CF5670">
            <w:pPr>
              <w:jc w:val="center"/>
              <w:rPr>
                <w:rFonts w:ascii="Arial" w:hAnsi="Arial" w:cs="Arial"/>
                <w:b/>
                <w:sz w:val="20"/>
                <w:szCs w:val="20"/>
                <w:lang w:val="es-ES_tradnl"/>
              </w:rPr>
            </w:pPr>
          </w:p>
        </w:tc>
      </w:tr>
      <w:tr w:rsidR="00C85126" w:rsidRPr="009A2BA7" w14:paraId="1F032AB9" w14:textId="77777777" w:rsidTr="00CF5670">
        <w:tc>
          <w:tcPr>
            <w:tcW w:w="1843" w:type="dxa"/>
            <w:vMerge w:val="restart"/>
            <w:shd w:val="clear" w:color="auto" w:fill="BFBFBF"/>
            <w:vAlign w:val="center"/>
          </w:tcPr>
          <w:p w14:paraId="57C58C06" w14:textId="77777777" w:rsidR="00C85126" w:rsidRPr="009A2BA7" w:rsidRDefault="00C85126" w:rsidP="00CF5670">
            <w:pPr>
              <w:jc w:val="center"/>
              <w:rPr>
                <w:rFonts w:ascii="Arial" w:hAnsi="Arial" w:cs="Arial"/>
                <w:b/>
                <w:sz w:val="20"/>
                <w:szCs w:val="20"/>
                <w:lang w:val="es-ES_tradnl"/>
              </w:rPr>
            </w:pPr>
            <w:r w:rsidRPr="009A2BA7">
              <w:rPr>
                <w:rFonts w:ascii="Arial" w:hAnsi="Arial" w:cs="Arial"/>
                <w:b/>
                <w:sz w:val="20"/>
                <w:szCs w:val="20"/>
                <w:lang w:val="es-ES_tradnl"/>
              </w:rPr>
              <w:t>SUBCOMPONENTE/</w:t>
            </w:r>
          </w:p>
          <w:p w14:paraId="50999739" w14:textId="77777777" w:rsidR="00C85126" w:rsidRPr="009A2BA7" w:rsidRDefault="00C85126" w:rsidP="00CF5670">
            <w:pPr>
              <w:jc w:val="center"/>
              <w:rPr>
                <w:rFonts w:ascii="Arial" w:hAnsi="Arial" w:cs="Arial"/>
                <w:b/>
                <w:sz w:val="20"/>
                <w:szCs w:val="20"/>
                <w:lang w:val="es-ES_tradnl"/>
              </w:rPr>
            </w:pPr>
            <w:r w:rsidRPr="009A2BA7">
              <w:rPr>
                <w:rFonts w:ascii="Arial" w:hAnsi="Arial" w:cs="Arial"/>
                <w:b/>
                <w:sz w:val="20"/>
                <w:szCs w:val="20"/>
                <w:lang w:val="es-ES_tradnl"/>
              </w:rPr>
              <w:t>ETAPA/FASE</w:t>
            </w:r>
          </w:p>
        </w:tc>
        <w:tc>
          <w:tcPr>
            <w:tcW w:w="426" w:type="dxa"/>
            <w:vMerge w:val="restart"/>
            <w:shd w:val="clear" w:color="auto" w:fill="BFBFBF"/>
            <w:vAlign w:val="center"/>
          </w:tcPr>
          <w:p w14:paraId="2F4B45C4" w14:textId="77777777" w:rsidR="00C85126" w:rsidRPr="009A2BA7" w:rsidRDefault="00C85126" w:rsidP="00CF5670">
            <w:pPr>
              <w:jc w:val="center"/>
              <w:rPr>
                <w:rFonts w:ascii="Arial" w:hAnsi="Arial" w:cs="Arial"/>
                <w:b/>
                <w:sz w:val="20"/>
                <w:szCs w:val="20"/>
                <w:lang w:val="es-ES_tradnl"/>
              </w:rPr>
            </w:pPr>
          </w:p>
        </w:tc>
        <w:tc>
          <w:tcPr>
            <w:tcW w:w="2693" w:type="dxa"/>
            <w:vMerge w:val="restart"/>
            <w:shd w:val="clear" w:color="auto" w:fill="BFBFBF"/>
            <w:vAlign w:val="center"/>
          </w:tcPr>
          <w:p w14:paraId="75C044CB" w14:textId="77777777" w:rsidR="00C85126" w:rsidRPr="009A2BA7" w:rsidRDefault="00C85126" w:rsidP="00CF5670">
            <w:pPr>
              <w:jc w:val="center"/>
              <w:rPr>
                <w:rFonts w:ascii="Arial" w:hAnsi="Arial" w:cs="Arial"/>
                <w:b/>
                <w:sz w:val="20"/>
                <w:szCs w:val="20"/>
                <w:lang w:val="es-ES_tradnl"/>
              </w:rPr>
            </w:pPr>
            <w:r w:rsidRPr="009A2BA7">
              <w:rPr>
                <w:rFonts w:ascii="Arial" w:hAnsi="Arial" w:cs="Arial"/>
                <w:b/>
                <w:sz w:val="20"/>
                <w:szCs w:val="20"/>
                <w:lang w:val="es-ES_tradnl"/>
              </w:rPr>
              <w:t>ACTIVIDAD</w:t>
            </w:r>
          </w:p>
        </w:tc>
        <w:tc>
          <w:tcPr>
            <w:tcW w:w="1383" w:type="dxa"/>
            <w:vMerge w:val="restart"/>
            <w:shd w:val="clear" w:color="auto" w:fill="BFBFBF"/>
            <w:vAlign w:val="center"/>
          </w:tcPr>
          <w:p w14:paraId="6C1C22B8" w14:textId="77777777" w:rsidR="00C85126" w:rsidRPr="009A2BA7" w:rsidRDefault="00C85126" w:rsidP="00CF5670">
            <w:pPr>
              <w:jc w:val="center"/>
              <w:rPr>
                <w:rFonts w:ascii="Arial" w:hAnsi="Arial" w:cs="Arial"/>
                <w:b/>
                <w:sz w:val="20"/>
                <w:szCs w:val="20"/>
                <w:lang w:val="es-ES_tradnl"/>
              </w:rPr>
            </w:pPr>
            <w:r w:rsidRPr="009A2BA7">
              <w:rPr>
                <w:rFonts w:ascii="Arial" w:hAnsi="Arial" w:cs="Arial"/>
                <w:b/>
                <w:sz w:val="20"/>
                <w:szCs w:val="20"/>
                <w:lang w:val="es-ES_tradnl"/>
              </w:rPr>
              <w:t>META O PRODUCTO</w:t>
            </w:r>
          </w:p>
        </w:tc>
        <w:tc>
          <w:tcPr>
            <w:tcW w:w="1843" w:type="dxa"/>
            <w:gridSpan w:val="2"/>
            <w:vMerge w:val="restart"/>
            <w:shd w:val="clear" w:color="auto" w:fill="BFBFBF"/>
            <w:vAlign w:val="center"/>
          </w:tcPr>
          <w:p w14:paraId="0E6CDA2B" w14:textId="77777777" w:rsidR="00C85126" w:rsidRPr="009A2BA7" w:rsidRDefault="00C85126" w:rsidP="00CF5670">
            <w:pPr>
              <w:jc w:val="center"/>
              <w:rPr>
                <w:rFonts w:ascii="Arial" w:hAnsi="Arial" w:cs="Arial"/>
                <w:b/>
                <w:sz w:val="20"/>
                <w:szCs w:val="20"/>
                <w:lang w:val="es-ES_tradnl"/>
              </w:rPr>
            </w:pPr>
            <w:r w:rsidRPr="009A2BA7">
              <w:rPr>
                <w:rFonts w:ascii="Arial" w:hAnsi="Arial" w:cs="Arial"/>
                <w:b/>
                <w:sz w:val="20"/>
                <w:szCs w:val="20"/>
                <w:lang w:val="es-ES_tradnl"/>
              </w:rPr>
              <w:t>RESPONSABLE</w:t>
            </w:r>
          </w:p>
        </w:tc>
        <w:tc>
          <w:tcPr>
            <w:tcW w:w="2302" w:type="dxa"/>
            <w:gridSpan w:val="3"/>
            <w:shd w:val="clear" w:color="auto" w:fill="BFBFBF"/>
            <w:vAlign w:val="center"/>
          </w:tcPr>
          <w:p w14:paraId="00FA57B3" w14:textId="77777777" w:rsidR="00C85126" w:rsidRPr="009A2BA7" w:rsidRDefault="00C85126" w:rsidP="00CF5670">
            <w:pPr>
              <w:jc w:val="center"/>
              <w:rPr>
                <w:rFonts w:ascii="Arial" w:hAnsi="Arial" w:cs="Arial"/>
                <w:b/>
                <w:sz w:val="20"/>
                <w:szCs w:val="20"/>
                <w:lang w:val="es-ES_tradnl"/>
              </w:rPr>
            </w:pPr>
            <w:r w:rsidRPr="009A2BA7">
              <w:rPr>
                <w:rFonts w:ascii="Arial" w:hAnsi="Arial" w:cs="Arial"/>
                <w:b/>
                <w:sz w:val="20"/>
                <w:szCs w:val="20"/>
                <w:lang w:val="es-ES_tradnl"/>
              </w:rPr>
              <w:t>FECHA DE REALIZACION</w:t>
            </w:r>
          </w:p>
        </w:tc>
      </w:tr>
      <w:tr w:rsidR="00C85126" w:rsidRPr="009A2BA7" w14:paraId="2B52B351" w14:textId="77777777" w:rsidTr="00CF5670">
        <w:tc>
          <w:tcPr>
            <w:tcW w:w="1843" w:type="dxa"/>
            <w:vMerge/>
          </w:tcPr>
          <w:p w14:paraId="578AB3A1" w14:textId="77777777" w:rsidR="00C85126" w:rsidRPr="009A2BA7" w:rsidRDefault="00C85126" w:rsidP="00CF5670">
            <w:pPr>
              <w:jc w:val="center"/>
              <w:rPr>
                <w:rFonts w:ascii="Arial" w:hAnsi="Arial" w:cs="Arial"/>
                <w:b/>
                <w:sz w:val="20"/>
                <w:szCs w:val="20"/>
                <w:lang w:val="es-ES_tradnl"/>
              </w:rPr>
            </w:pPr>
          </w:p>
        </w:tc>
        <w:tc>
          <w:tcPr>
            <w:tcW w:w="426" w:type="dxa"/>
            <w:vMerge/>
          </w:tcPr>
          <w:p w14:paraId="7F1A0435" w14:textId="77777777" w:rsidR="00C85126" w:rsidRPr="009A2BA7" w:rsidRDefault="00C85126" w:rsidP="00CF5670">
            <w:pPr>
              <w:jc w:val="center"/>
              <w:rPr>
                <w:rFonts w:ascii="Arial" w:hAnsi="Arial" w:cs="Arial"/>
                <w:b/>
                <w:sz w:val="20"/>
                <w:szCs w:val="20"/>
                <w:lang w:val="es-ES_tradnl"/>
              </w:rPr>
            </w:pPr>
          </w:p>
        </w:tc>
        <w:tc>
          <w:tcPr>
            <w:tcW w:w="2693" w:type="dxa"/>
            <w:vMerge/>
          </w:tcPr>
          <w:p w14:paraId="2420702C" w14:textId="77777777" w:rsidR="00C85126" w:rsidRPr="009A2BA7" w:rsidRDefault="00C85126" w:rsidP="00CF5670">
            <w:pPr>
              <w:jc w:val="center"/>
              <w:rPr>
                <w:rFonts w:ascii="Arial" w:hAnsi="Arial" w:cs="Arial"/>
                <w:b/>
                <w:sz w:val="20"/>
                <w:szCs w:val="20"/>
                <w:lang w:val="es-ES_tradnl"/>
              </w:rPr>
            </w:pPr>
          </w:p>
        </w:tc>
        <w:tc>
          <w:tcPr>
            <w:tcW w:w="1383" w:type="dxa"/>
            <w:vMerge/>
          </w:tcPr>
          <w:p w14:paraId="0B7C18D6" w14:textId="77777777" w:rsidR="00C85126" w:rsidRPr="009A2BA7" w:rsidRDefault="00C85126" w:rsidP="00CF5670">
            <w:pPr>
              <w:jc w:val="center"/>
              <w:rPr>
                <w:rFonts w:ascii="Arial" w:hAnsi="Arial" w:cs="Arial"/>
                <w:b/>
                <w:sz w:val="20"/>
                <w:szCs w:val="20"/>
                <w:lang w:val="es-ES_tradnl"/>
              </w:rPr>
            </w:pPr>
          </w:p>
        </w:tc>
        <w:tc>
          <w:tcPr>
            <w:tcW w:w="1843" w:type="dxa"/>
            <w:gridSpan w:val="2"/>
            <w:vMerge/>
          </w:tcPr>
          <w:p w14:paraId="32D17CD8" w14:textId="77777777" w:rsidR="00C85126" w:rsidRPr="009A2BA7" w:rsidRDefault="00C85126" w:rsidP="00CF5670">
            <w:pPr>
              <w:jc w:val="center"/>
              <w:rPr>
                <w:rFonts w:ascii="Arial" w:hAnsi="Arial" w:cs="Arial"/>
                <w:b/>
                <w:sz w:val="20"/>
                <w:szCs w:val="20"/>
                <w:lang w:val="es-ES_tradnl"/>
              </w:rPr>
            </w:pPr>
          </w:p>
        </w:tc>
        <w:tc>
          <w:tcPr>
            <w:tcW w:w="1134" w:type="dxa"/>
            <w:gridSpan w:val="2"/>
            <w:shd w:val="clear" w:color="auto" w:fill="BFBFBF"/>
          </w:tcPr>
          <w:p w14:paraId="29AF3FAA" w14:textId="77777777" w:rsidR="00C85126" w:rsidRPr="009A2BA7" w:rsidRDefault="00C85126" w:rsidP="00CF5670">
            <w:pPr>
              <w:jc w:val="center"/>
              <w:rPr>
                <w:rFonts w:ascii="Arial" w:hAnsi="Arial" w:cs="Arial"/>
                <w:b/>
                <w:sz w:val="20"/>
                <w:szCs w:val="20"/>
                <w:lang w:val="es-ES_tradnl"/>
              </w:rPr>
            </w:pPr>
            <w:r w:rsidRPr="009A2BA7">
              <w:rPr>
                <w:rFonts w:ascii="Arial" w:hAnsi="Arial" w:cs="Arial"/>
                <w:b/>
                <w:sz w:val="20"/>
                <w:szCs w:val="20"/>
                <w:lang w:val="es-ES_tradnl"/>
              </w:rPr>
              <w:t xml:space="preserve">Inicio </w:t>
            </w:r>
          </w:p>
          <w:p w14:paraId="432A2464" w14:textId="77777777" w:rsidR="00C85126" w:rsidRPr="009A2BA7" w:rsidRDefault="00C85126" w:rsidP="00CF5670">
            <w:pPr>
              <w:jc w:val="center"/>
              <w:rPr>
                <w:rFonts w:ascii="Arial" w:hAnsi="Arial" w:cs="Arial"/>
                <w:b/>
                <w:sz w:val="20"/>
                <w:szCs w:val="20"/>
                <w:lang w:val="es-ES_tradnl"/>
              </w:rPr>
            </w:pPr>
            <w:proofErr w:type="spellStart"/>
            <w:r w:rsidRPr="009A2BA7">
              <w:rPr>
                <w:rFonts w:ascii="Arial" w:hAnsi="Arial" w:cs="Arial"/>
                <w:b/>
                <w:sz w:val="20"/>
                <w:szCs w:val="20"/>
                <w:lang w:val="es-ES_tradnl"/>
              </w:rPr>
              <w:t>dd</w:t>
            </w:r>
            <w:proofErr w:type="spellEnd"/>
            <w:r w:rsidRPr="009A2BA7">
              <w:rPr>
                <w:rFonts w:ascii="Arial" w:hAnsi="Arial" w:cs="Arial"/>
                <w:b/>
                <w:sz w:val="20"/>
                <w:szCs w:val="20"/>
                <w:lang w:val="es-ES_tradnl"/>
              </w:rPr>
              <w:t>/mm/</w:t>
            </w:r>
            <w:proofErr w:type="spellStart"/>
            <w:r w:rsidRPr="009A2BA7">
              <w:rPr>
                <w:rFonts w:ascii="Arial" w:hAnsi="Arial" w:cs="Arial"/>
                <w:b/>
                <w:sz w:val="20"/>
                <w:szCs w:val="20"/>
                <w:lang w:val="es-ES_tradnl"/>
              </w:rPr>
              <w:t>aa</w:t>
            </w:r>
            <w:proofErr w:type="spellEnd"/>
          </w:p>
        </w:tc>
        <w:tc>
          <w:tcPr>
            <w:tcW w:w="1168" w:type="dxa"/>
            <w:shd w:val="clear" w:color="auto" w:fill="BFBFBF"/>
          </w:tcPr>
          <w:p w14:paraId="42C2DCAE" w14:textId="77777777" w:rsidR="00C85126" w:rsidRPr="009A2BA7" w:rsidRDefault="00C85126" w:rsidP="00CF5670">
            <w:pPr>
              <w:jc w:val="center"/>
              <w:rPr>
                <w:rFonts w:ascii="Arial" w:hAnsi="Arial" w:cs="Arial"/>
                <w:b/>
                <w:sz w:val="20"/>
                <w:szCs w:val="20"/>
                <w:lang w:val="es-ES_tradnl"/>
              </w:rPr>
            </w:pPr>
            <w:r w:rsidRPr="009A2BA7">
              <w:rPr>
                <w:rFonts w:ascii="Arial" w:hAnsi="Arial" w:cs="Arial"/>
                <w:b/>
                <w:sz w:val="20"/>
                <w:szCs w:val="20"/>
                <w:lang w:val="es-ES_tradnl"/>
              </w:rPr>
              <w:t>Inicio</w:t>
            </w:r>
          </w:p>
          <w:p w14:paraId="4898DC92" w14:textId="77777777" w:rsidR="00C85126" w:rsidRPr="009A2BA7" w:rsidRDefault="00C85126" w:rsidP="00CF5670">
            <w:pPr>
              <w:jc w:val="center"/>
              <w:rPr>
                <w:rFonts w:ascii="Arial" w:hAnsi="Arial" w:cs="Arial"/>
                <w:b/>
                <w:sz w:val="20"/>
                <w:szCs w:val="20"/>
                <w:lang w:val="es-ES_tradnl"/>
              </w:rPr>
            </w:pPr>
            <w:proofErr w:type="spellStart"/>
            <w:r w:rsidRPr="009A2BA7">
              <w:rPr>
                <w:rFonts w:ascii="Arial" w:hAnsi="Arial" w:cs="Arial"/>
                <w:b/>
                <w:sz w:val="20"/>
                <w:szCs w:val="20"/>
                <w:lang w:val="es-ES_tradnl"/>
              </w:rPr>
              <w:t>dd</w:t>
            </w:r>
            <w:proofErr w:type="spellEnd"/>
            <w:r w:rsidRPr="009A2BA7">
              <w:rPr>
                <w:rFonts w:ascii="Arial" w:hAnsi="Arial" w:cs="Arial"/>
                <w:b/>
                <w:sz w:val="20"/>
                <w:szCs w:val="20"/>
                <w:lang w:val="es-ES_tradnl"/>
              </w:rPr>
              <w:t>/mm/</w:t>
            </w:r>
            <w:proofErr w:type="spellStart"/>
            <w:r w:rsidRPr="009A2BA7">
              <w:rPr>
                <w:rFonts w:ascii="Arial" w:hAnsi="Arial" w:cs="Arial"/>
                <w:b/>
                <w:sz w:val="20"/>
                <w:szCs w:val="20"/>
                <w:lang w:val="es-ES_tradnl"/>
              </w:rPr>
              <w:t>aa</w:t>
            </w:r>
            <w:proofErr w:type="spellEnd"/>
          </w:p>
        </w:tc>
      </w:tr>
      <w:tr w:rsidR="00C85126" w:rsidRPr="009A2BA7" w14:paraId="6ADC4C75" w14:textId="77777777" w:rsidTr="00CF5670">
        <w:tc>
          <w:tcPr>
            <w:tcW w:w="1843" w:type="dxa"/>
            <w:vMerge w:val="restart"/>
            <w:vAlign w:val="center"/>
          </w:tcPr>
          <w:p w14:paraId="1EB601F2" w14:textId="77777777" w:rsidR="00C85126" w:rsidRPr="009A2BA7" w:rsidRDefault="00C85126" w:rsidP="00CF5670">
            <w:pPr>
              <w:rPr>
                <w:rFonts w:ascii="Arial" w:hAnsi="Arial" w:cs="Arial"/>
                <w:b/>
                <w:sz w:val="20"/>
                <w:szCs w:val="20"/>
                <w:lang w:val="es-ES_tradnl"/>
              </w:rPr>
            </w:pPr>
            <w:r w:rsidRPr="009A2BA7">
              <w:rPr>
                <w:rFonts w:ascii="Arial" w:hAnsi="Arial" w:cs="Arial"/>
                <w:b/>
                <w:sz w:val="20"/>
                <w:szCs w:val="20"/>
                <w:lang w:val="es-ES_tradnl"/>
              </w:rPr>
              <w:t>Alistamiento</w:t>
            </w:r>
          </w:p>
        </w:tc>
        <w:tc>
          <w:tcPr>
            <w:tcW w:w="426" w:type="dxa"/>
            <w:vAlign w:val="center"/>
          </w:tcPr>
          <w:p w14:paraId="47755A62"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1</w:t>
            </w:r>
          </w:p>
        </w:tc>
        <w:tc>
          <w:tcPr>
            <w:tcW w:w="2693" w:type="dxa"/>
            <w:vAlign w:val="center"/>
          </w:tcPr>
          <w:p w14:paraId="7C1947A7" w14:textId="77777777" w:rsidR="00C85126" w:rsidRPr="009A2BA7" w:rsidRDefault="00C85126" w:rsidP="00CF5670">
            <w:pPr>
              <w:rPr>
                <w:rFonts w:ascii="Arial" w:hAnsi="Arial" w:cs="Arial"/>
                <w:sz w:val="20"/>
                <w:szCs w:val="20"/>
                <w:lang w:val="es-ES_tradnl"/>
              </w:rPr>
            </w:pPr>
            <w:r w:rsidRPr="009A2BA7">
              <w:rPr>
                <w:rFonts w:ascii="Arial" w:hAnsi="Arial" w:cs="Arial"/>
                <w:sz w:val="20"/>
                <w:szCs w:val="20"/>
                <w:lang w:val="es-ES_tradnl"/>
              </w:rPr>
              <w:t>Postulación de los Gestores de Integridad</w:t>
            </w:r>
          </w:p>
        </w:tc>
        <w:tc>
          <w:tcPr>
            <w:tcW w:w="1383" w:type="dxa"/>
            <w:vAlign w:val="center"/>
          </w:tcPr>
          <w:p w14:paraId="70DEBAA4" w14:textId="77777777" w:rsidR="00C85126" w:rsidRPr="009A2BA7" w:rsidRDefault="00C85126" w:rsidP="00CF5670">
            <w:pPr>
              <w:rPr>
                <w:rFonts w:ascii="Arial" w:hAnsi="Arial" w:cs="Arial"/>
                <w:sz w:val="20"/>
                <w:szCs w:val="20"/>
                <w:lang w:val="es-ES_tradnl"/>
              </w:rPr>
            </w:pPr>
            <w:r w:rsidRPr="009A2BA7">
              <w:rPr>
                <w:rFonts w:ascii="Arial" w:hAnsi="Arial" w:cs="Arial"/>
                <w:sz w:val="20"/>
                <w:szCs w:val="20"/>
                <w:lang w:val="es-ES_tradnl"/>
              </w:rPr>
              <w:t>Actas de postulación de los servidores.</w:t>
            </w:r>
          </w:p>
        </w:tc>
        <w:tc>
          <w:tcPr>
            <w:tcW w:w="1843" w:type="dxa"/>
            <w:gridSpan w:val="2"/>
            <w:vAlign w:val="center"/>
          </w:tcPr>
          <w:p w14:paraId="2BAB11DA" w14:textId="77777777" w:rsidR="00C85126" w:rsidRPr="009A2BA7" w:rsidRDefault="00C85126" w:rsidP="00CF5670">
            <w:pPr>
              <w:rPr>
                <w:rFonts w:ascii="Arial" w:hAnsi="Arial" w:cs="Arial"/>
                <w:sz w:val="20"/>
                <w:szCs w:val="20"/>
                <w:lang w:val="es-ES_tradnl"/>
              </w:rPr>
            </w:pPr>
            <w:r w:rsidRPr="009A2BA7">
              <w:rPr>
                <w:rFonts w:ascii="Arial" w:hAnsi="Arial" w:cs="Arial"/>
                <w:sz w:val="20"/>
                <w:szCs w:val="20"/>
                <w:lang w:val="es-ES_tradnl"/>
              </w:rPr>
              <w:t>Subdirección de Gestión Humana</w:t>
            </w:r>
          </w:p>
        </w:tc>
        <w:tc>
          <w:tcPr>
            <w:tcW w:w="1134" w:type="dxa"/>
            <w:gridSpan w:val="2"/>
            <w:vAlign w:val="center"/>
          </w:tcPr>
          <w:p w14:paraId="5CD89DCD"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15/12/2021</w:t>
            </w:r>
          </w:p>
        </w:tc>
        <w:tc>
          <w:tcPr>
            <w:tcW w:w="1168" w:type="dxa"/>
            <w:vAlign w:val="center"/>
          </w:tcPr>
          <w:p w14:paraId="7D2AB7DB"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20/01/2021</w:t>
            </w:r>
          </w:p>
        </w:tc>
      </w:tr>
      <w:tr w:rsidR="00C85126" w:rsidRPr="009A2BA7" w14:paraId="660F2E10" w14:textId="77777777" w:rsidTr="00CF5670">
        <w:tc>
          <w:tcPr>
            <w:tcW w:w="1843" w:type="dxa"/>
            <w:vMerge/>
          </w:tcPr>
          <w:p w14:paraId="206E271B" w14:textId="77777777" w:rsidR="00C85126" w:rsidRPr="009A2BA7" w:rsidRDefault="00C85126" w:rsidP="00CF5670">
            <w:pPr>
              <w:jc w:val="center"/>
              <w:rPr>
                <w:rFonts w:ascii="Arial" w:hAnsi="Arial" w:cs="Arial"/>
                <w:sz w:val="20"/>
                <w:szCs w:val="20"/>
                <w:lang w:val="es-ES_tradnl"/>
              </w:rPr>
            </w:pPr>
          </w:p>
        </w:tc>
        <w:tc>
          <w:tcPr>
            <w:tcW w:w="426" w:type="dxa"/>
            <w:vAlign w:val="center"/>
          </w:tcPr>
          <w:p w14:paraId="3CDF015D"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2</w:t>
            </w:r>
          </w:p>
        </w:tc>
        <w:tc>
          <w:tcPr>
            <w:tcW w:w="2693" w:type="dxa"/>
            <w:vAlign w:val="center"/>
          </w:tcPr>
          <w:p w14:paraId="52441C5C" w14:textId="77777777" w:rsidR="00C85126" w:rsidRPr="009A2BA7" w:rsidRDefault="00C85126" w:rsidP="00CF5670">
            <w:pPr>
              <w:rPr>
                <w:rFonts w:ascii="Arial" w:hAnsi="Arial" w:cs="Arial"/>
                <w:sz w:val="20"/>
                <w:szCs w:val="20"/>
                <w:lang w:val="es-ES_tradnl"/>
              </w:rPr>
            </w:pPr>
            <w:r w:rsidRPr="009A2BA7">
              <w:rPr>
                <w:rFonts w:ascii="Arial" w:hAnsi="Arial" w:cs="Arial"/>
                <w:sz w:val="20"/>
                <w:szCs w:val="20"/>
                <w:lang w:val="es-ES_tradnl"/>
              </w:rPr>
              <w:t>Verificación de cumplimiento de los Gestores de Integridad Postulados lo realiza la SGH</w:t>
            </w:r>
          </w:p>
        </w:tc>
        <w:tc>
          <w:tcPr>
            <w:tcW w:w="1383" w:type="dxa"/>
            <w:vAlign w:val="center"/>
          </w:tcPr>
          <w:p w14:paraId="1A00CB84" w14:textId="77777777" w:rsidR="00C85126" w:rsidRPr="009A2BA7" w:rsidRDefault="00C85126" w:rsidP="00CF5670">
            <w:pPr>
              <w:rPr>
                <w:rFonts w:ascii="Arial" w:hAnsi="Arial" w:cs="Arial"/>
                <w:b/>
                <w:sz w:val="20"/>
                <w:szCs w:val="20"/>
                <w:lang w:val="es-ES_tradnl"/>
              </w:rPr>
            </w:pPr>
            <w:r w:rsidRPr="009A2BA7">
              <w:rPr>
                <w:rFonts w:ascii="Arial" w:hAnsi="Arial" w:cs="Arial"/>
                <w:sz w:val="20"/>
                <w:szCs w:val="20"/>
                <w:lang w:val="es-ES_tradnl"/>
              </w:rPr>
              <w:t>Verificación que los postulados cumplan los requisitos de un gestor de integridad</w:t>
            </w:r>
          </w:p>
        </w:tc>
        <w:tc>
          <w:tcPr>
            <w:tcW w:w="1843" w:type="dxa"/>
            <w:gridSpan w:val="2"/>
            <w:vAlign w:val="center"/>
          </w:tcPr>
          <w:p w14:paraId="2B8C557B" w14:textId="77777777" w:rsidR="00C85126" w:rsidRPr="009A2BA7" w:rsidRDefault="00C85126" w:rsidP="00CF5670">
            <w:pPr>
              <w:rPr>
                <w:rFonts w:ascii="Arial" w:hAnsi="Arial" w:cs="Arial"/>
                <w:sz w:val="20"/>
                <w:szCs w:val="20"/>
                <w:lang w:val="es-ES_tradnl"/>
              </w:rPr>
            </w:pPr>
          </w:p>
          <w:p w14:paraId="41B810F2" w14:textId="77777777" w:rsidR="00C85126" w:rsidRPr="009A2BA7" w:rsidRDefault="00C85126" w:rsidP="00CF5670">
            <w:pPr>
              <w:rPr>
                <w:rFonts w:ascii="Arial" w:hAnsi="Arial" w:cs="Arial"/>
                <w:sz w:val="20"/>
                <w:szCs w:val="20"/>
                <w:lang w:val="es-ES_tradnl"/>
              </w:rPr>
            </w:pPr>
          </w:p>
          <w:p w14:paraId="4D6EF5C5" w14:textId="77777777" w:rsidR="00C85126" w:rsidRPr="009A2BA7" w:rsidRDefault="00C85126" w:rsidP="00CF5670">
            <w:pPr>
              <w:rPr>
                <w:rFonts w:ascii="Arial" w:hAnsi="Arial" w:cs="Arial"/>
                <w:b/>
                <w:sz w:val="20"/>
                <w:szCs w:val="20"/>
                <w:lang w:val="es-ES_tradnl"/>
              </w:rPr>
            </w:pPr>
            <w:r w:rsidRPr="009A2BA7">
              <w:rPr>
                <w:rFonts w:ascii="Arial" w:hAnsi="Arial" w:cs="Arial"/>
                <w:sz w:val="20"/>
                <w:szCs w:val="20"/>
                <w:lang w:val="es-ES_tradnl"/>
              </w:rPr>
              <w:t>Subdirección de Gestión Humana</w:t>
            </w:r>
          </w:p>
        </w:tc>
        <w:tc>
          <w:tcPr>
            <w:tcW w:w="1134" w:type="dxa"/>
            <w:gridSpan w:val="2"/>
            <w:vAlign w:val="center"/>
          </w:tcPr>
          <w:p w14:paraId="34D768F3"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21/01/2021</w:t>
            </w:r>
          </w:p>
        </w:tc>
        <w:tc>
          <w:tcPr>
            <w:tcW w:w="1168" w:type="dxa"/>
            <w:vAlign w:val="center"/>
          </w:tcPr>
          <w:p w14:paraId="46E1F8B6"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31/01/2021</w:t>
            </w:r>
          </w:p>
        </w:tc>
      </w:tr>
      <w:tr w:rsidR="00C85126" w:rsidRPr="009A2BA7" w14:paraId="4C807319" w14:textId="77777777" w:rsidTr="00CF5670">
        <w:tc>
          <w:tcPr>
            <w:tcW w:w="1843" w:type="dxa"/>
            <w:vMerge w:val="restart"/>
            <w:vAlign w:val="center"/>
          </w:tcPr>
          <w:p w14:paraId="6F6714BF" w14:textId="77777777" w:rsidR="00C85126" w:rsidRPr="009A2BA7" w:rsidRDefault="00C85126" w:rsidP="00CF5670">
            <w:pPr>
              <w:rPr>
                <w:rFonts w:ascii="Arial" w:hAnsi="Arial" w:cs="Arial"/>
                <w:b/>
                <w:sz w:val="20"/>
                <w:szCs w:val="20"/>
                <w:lang w:val="es-ES_tradnl"/>
              </w:rPr>
            </w:pPr>
            <w:r w:rsidRPr="009A2BA7">
              <w:rPr>
                <w:rFonts w:ascii="Arial" w:hAnsi="Arial" w:cs="Arial"/>
                <w:b/>
                <w:sz w:val="20"/>
                <w:szCs w:val="20"/>
                <w:lang w:val="es-ES_tradnl"/>
              </w:rPr>
              <w:t>Armonización</w:t>
            </w:r>
          </w:p>
        </w:tc>
        <w:tc>
          <w:tcPr>
            <w:tcW w:w="426" w:type="dxa"/>
            <w:vAlign w:val="center"/>
          </w:tcPr>
          <w:p w14:paraId="6093C3AB"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1</w:t>
            </w:r>
          </w:p>
        </w:tc>
        <w:tc>
          <w:tcPr>
            <w:tcW w:w="2693" w:type="dxa"/>
            <w:vAlign w:val="center"/>
          </w:tcPr>
          <w:p w14:paraId="1FC660B3" w14:textId="77777777" w:rsidR="00C85126" w:rsidRPr="009A2BA7" w:rsidRDefault="00C85126" w:rsidP="00CF5670">
            <w:pPr>
              <w:rPr>
                <w:rFonts w:ascii="Arial" w:hAnsi="Arial" w:cs="Arial"/>
                <w:sz w:val="20"/>
                <w:szCs w:val="20"/>
                <w:lang w:val="es-ES_tradnl"/>
              </w:rPr>
            </w:pPr>
            <w:r w:rsidRPr="009A2BA7">
              <w:rPr>
                <w:rFonts w:ascii="Arial" w:hAnsi="Arial" w:cs="Arial"/>
                <w:sz w:val="20"/>
                <w:szCs w:val="20"/>
                <w:lang w:val="es-ES_tradnl"/>
              </w:rPr>
              <w:t>Reconocimiento de los Gestores de Integridad mediante acto administrativo</w:t>
            </w:r>
          </w:p>
        </w:tc>
        <w:tc>
          <w:tcPr>
            <w:tcW w:w="1383" w:type="dxa"/>
            <w:vAlign w:val="center"/>
          </w:tcPr>
          <w:p w14:paraId="187863E2" w14:textId="77777777" w:rsidR="00C85126" w:rsidRPr="009A2BA7" w:rsidRDefault="00C85126" w:rsidP="00CF5670">
            <w:pPr>
              <w:rPr>
                <w:rFonts w:ascii="Arial" w:hAnsi="Arial" w:cs="Arial"/>
                <w:sz w:val="20"/>
                <w:szCs w:val="20"/>
                <w:lang w:val="es-ES_tradnl"/>
              </w:rPr>
            </w:pPr>
            <w:r w:rsidRPr="009A2BA7">
              <w:rPr>
                <w:rFonts w:ascii="Arial" w:hAnsi="Arial" w:cs="Arial"/>
                <w:sz w:val="20"/>
                <w:szCs w:val="20"/>
                <w:lang w:val="es-ES_tradnl"/>
              </w:rPr>
              <w:t>Un (1) acto administrativo actualizado.</w:t>
            </w:r>
          </w:p>
        </w:tc>
        <w:tc>
          <w:tcPr>
            <w:tcW w:w="1843" w:type="dxa"/>
            <w:gridSpan w:val="2"/>
            <w:vAlign w:val="center"/>
          </w:tcPr>
          <w:p w14:paraId="5D9C990F" w14:textId="77777777" w:rsidR="00C85126" w:rsidRPr="009A2BA7" w:rsidRDefault="00C85126" w:rsidP="00CF5670">
            <w:pPr>
              <w:rPr>
                <w:rFonts w:ascii="Arial" w:hAnsi="Arial" w:cs="Arial"/>
                <w:sz w:val="20"/>
                <w:szCs w:val="20"/>
                <w:lang w:val="es-ES_tradnl"/>
              </w:rPr>
            </w:pPr>
            <w:r w:rsidRPr="009A2BA7">
              <w:rPr>
                <w:rFonts w:ascii="Arial" w:hAnsi="Arial" w:cs="Arial"/>
                <w:sz w:val="20"/>
                <w:szCs w:val="20"/>
                <w:lang w:val="es-ES_tradnl"/>
              </w:rPr>
              <w:t>Subdirección de Gestión Humana Gestores de Integridad</w:t>
            </w:r>
          </w:p>
        </w:tc>
        <w:tc>
          <w:tcPr>
            <w:tcW w:w="1134" w:type="dxa"/>
            <w:gridSpan w:val="2"/>
            <w:vAlign w:val="center"/>
          </w:tcPr>
          <w:p w14:paraId="5BA8CAFC"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15/02/2021</w:t>
            </w:r>
          </w:p>
        </w:tc>
        <w:tc>
          <w:tcPr>
            <w:tcW w:w="1168" w:type="dxa"/>
            <w:vAlign w:val="center"/>
          </w:tcPr>
          <w:p w14:paraId="75800D05"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28/02/2021</w:t>
            </w:r>
          </w:p>
        </w:tc>
      </w:tr>
      <w:tr w:rsidR="00C85126" w:rsidRPr="009A2BA7" w14:paraId="2AD1B46E" w14:textId="77777777" w:rsidTr="00CF5670">
        <w:tc>
          <w:tcPr>
            <w:tcW w:w="1843" w:type="dxa"/>
            <w:vMerge/>
            <w:vAlign w:val="center"/>
          </w:tcPr>
          <w:p w14:paraId="76CC70B4" w14:textId="77777777" w:rsidR="00C85126" w:rsidRPr="009A2BA7" w:rsidRDefault="00C85126" w:rsidP="00CF5670">
            <w:pPr>
              <w:rPr>
                <w:rFonts w:ascii="Arial" w:hAnsi="Arial" w:cs="Arial"/>
                <w:b/>
                <w:sz w:val="20"/>
                <w:szCs w:val="20"/>
                <w:lang w:val="es-ES_tradnl"/>
              </w:rPr>
            </w:pPr>
          </w:p>
        </w:tc>
        <w:tc>
          <w:tcPr>
            <w:tcW w:w="426" w:type="dxa"/>
            <w:vAlign w:val="center"/>
          </w:tcPr>
          <w:p w14:paraId="1C0C9571"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2</w:t>
            </w:r>
          </w:p>
        </w:tc>
        <w:tc>
          <w:tcPr>
            <w:tcW w:w="2693" w:type="dxa"/>
            <w:vAlign w:val="center"/>
          </w:tcPr>
          <w:p w14:paraId="29CDC0D5" w14:textId="77777777" w:rsidR="00C85126" w:rsidRPr="009A2BA7" w:rsidRDefault="00C85126" w:rsidP="00CF5670">
            <w:pPr>
              <w:rPr>
                <w:rFonts w:ascii="Arial" w:hAnsi="Arial" w:cs="Arial"/>
                <w:sz w:val="20"/>
                <w:szCs w:val="20"/>
                <w:lang w:val="es-ES_tradnl"/>
              </w:rPr>
            </w:pPr>
            <w:r w:rsidRPr="009A2BA7">
              <w:rPr>
                <w:rFonts w:ascii="Arial" w:hAnsi="Arial" w:cs="Arial"/>
                <w:sz w:val="20"/>
                <w:szCs w:val="20"/>
                <w:lang w:val="es-ES_tradnl"/>
              </w:rPr>
              <w:t>Capacitación a los nuevos Gestores de Integridad</w:t>
            </w:r>
          </w:p>
        </w:tc>
        <w:tc>
          <w:tcPr>
            <w:tcW w:w="1383" w:type="dxa"/>
            <w:vAlign w:val="center"/>
          </w:tcPr>
          <w:p w14:paraId="556B685F" w14:textId="77777777" w:rsidR="00C85126" w:rsidRPr="009A2BA7" w:rsidRDefault="00C85126" w:rsidP="00CF5670">
            <w:pPr>
              <w:rPr>
                <w:rFonts w:ascii="Arial" w:hAnsi="Arial" w:cs="Arial"/>
                <w:b/>
                <w:sz w:val="20"/>
                <w:szCs w:val="20"/>
                <w:lang w:val="es-ES_tradnl"/>
              </w:rPr>
            </w:pPr>
            <w:r w:rsidRPr="009A2BA7">
              <w:rPr>
                <w:rFonts w:ascii="Arial" w:hAnsi="Arial" w:cs="Arial"/>
                <w:sz w:val="20"/>
                <w:szCs w:val="20"/>
                <w:lang w:val="es-ES_tradnl"/>
              </w:rPr>
              <w:t>Capacitaciones.</w:t>
            </w:r>
          </w:p>
        </w:tc>
        <w:tc>
          <w:tcPr>
            <w:tcW w:w="1843" w:type="dxa"/>
            <w:gridSpan w:val="2"/>
            <w:vAlign w:val="center"/>
          </w:tcPr>
          <w:p w14:paraId="148FD8CF" w14:textId="77777777" w:rsidR="00C85126" w:rsidRPr="009A2BA7" w:rsidRDefault="00C85126" w:rsidP="00CF5670">
            <w:pPr>
              <w:rPr>
                <w:rFonts w:ascii="Arial" w:hAnsi="Arial" w:cs="Arial"/>
                <w:b/>
                <w:sz w:val="20"/>
                <w:szCs w:val="20"/>
                <w:lang w:val="es-ES_tradnl"/>
              </w:rPr>
            </w:pPr>
            <w:r w:rsidRPr="009A2BA7">
              <w:rPr>
                <w:rFonts w:ascii="Arial" w:hAnsi="Arial" w:cs="Arial"/>
                <w:sz w:val="20"/>
                <w:szCs w:val="20"/>
                <w:lang w:val="es-ES_tradnl"/>
              </w:rPr>
              <w:t>Subdirección de Gestión Humana</w:t>
            </w:r>
          </w:p>
        </w:tc>
        <w:tc>
          <w:tcPr>
            <w:tcW w:w="1134" w:type="dxa"/>
            <w:gridSpan w:val="2"/>
            <w:vAlign w:val="center"/>
          </w:tcPr>
          <w:p w14:paraId="6D7D3DEF"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01/03/2021</w:t>
            </w:r>
          </w:p>
        </w:tc>
        <w:tc>
          <w:tcPr>
            <w:tcW w:w="1168" w:type="dxa"/>
            <w:vAlign w:val="center"/>
          </w:tcPr>
          <w:p w14:paraId="78BDF7A0"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21/03/2021</w:t>
            </w:r>
          </w:p>
        </w:tc>
      </w:tr>
      <w:tr w:rsidR="00C85126" w:rsidRPr="009A2BA7" w14:paraId="01D90ECA" w14:textId="77777777" w:rsidTr="00CF5670">
        <w:tc>
          <w:tcPr>
            <w:tcW w:w="1843" w:type="dxa"/>
            <w:vMerge/>
            <w:vAlign w:val="center"/>
          </w:tcPr>
          <w:p w14:paraId="4A03AAD0" w14:textId="77777777" w:rsidR="00C85126" w:rsidRPr="009A2BA7" w:rsidRDefault="00C85126" w:rsidP="00CF5670">
            <w:pPr>
              <w:rPr>
                <w:rFonts w:ascii="Arial" w:hAnsi="Arial" w:cs="Arial"/>
                <w:b/>
                <w:sz w:val="20"/>
                <w:szCs w:val="20"/>
                <w:lang w:val="es-ES_tradnl"/>
              </w:rPr>
            </w:pPr>
          </w:p>
        </w:tc>
        <w:tc>
          <w:tcPr>
            <w:tcW w:w="426" w:type="dxa"/>
            <w:vAlign w:val="center"/>
          </w:tcPr>
          <w:p w14:paraId="09BCD903"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3</w:t>
            </w:r>
          </w:p>
        </w:tc>
        <w:tc>
          <w:tcPr>
            <w:tcW w:w="2693" w:type="dxa"/>
            <w:vAlign w:val="center"/>
          </w:tcPr>
          <w:p w14:paraId="2CDE0DB3" w14:textId="77777777" w:rsidR="00C85126" w:rsidRPr="009A2BA7" w:rsidRDefault="00C85126" w:rsidP="00CF5670">
            <w:pPr>
              <w:rPr>
                <w:rFonts w:ascii="Arial" w:hAnsi="Arial" w:cs="Arial"/>
                <w:sz w:val="20"/>
                <w:szCs w:val="20"/>
                <w:lang w:val="es-ES_tradnl"/>
              </w:rPr>
            </w:pPr>
            <w:r w:rsidRPr="009A2BA7">
              <w:rPr>
                <w:rFonts w:ascii="Arial" w:hAnsi="Arial" w:cs="Arial"/>
                <w:sz w:val="20"/>
                <w:szCs w:val="20"/>
                <w:lang w:val="es-ES_tradnl"/>
              </w:rPr>
              <w:t>Sensibilización al personal operativo y administrativo por parte de los Gestores de Integridad</w:t>
            </w:r>
          </w:p>
        </w:tc>
        <w:tc>
          <w:tcPr>
            <w:tcW w:w="1383" w:type="dxa"/>
            <w:vAlign w:val="center"/>
          </w:tcPr>
          <w:p w14:paraId="5DC05C0D" w14:textId="77777777" w:rsidR="00C85126" w:rsidRPr="009A2BA7" w:rsidRDefault="00C85126" w:rsidP="00CF5670">
            <w:pPr>
              <w:rPr>
                <w:rFonts w:ascii="Arial" w:hAnsi="Arial" w:cs="Arial"/>
                <w:sz w:val="20"/>
                <w:szCs w:val="20"/>
                <w:lang w:val="es-ES_tradnl"/>
              </w:rPr>
            </w:pPr>
            <w:r w:rsidRPr="009A2BA7">
              <w:rPr>
                <w:rFonts w:ascii="Arial" w:hAnsi="Arial" w:cs="Arial"/>
                <w:sz w:val="20"/>
                <w:szCs w:val="20"/>
                <w:lang w:val="es-ES_tradnl"/>
              </w:rPr>
              <w:t>Sensibilización</w:t>
            </w:r>
          </w:p>
        </w:tc>
        <w:tc>
          <w:tcPr>
            <w:tcW w:w="1843" w:type="dxa"/>
            <w:gridSpan w:val="2"/>
            <w:vAlign w:val="center"/>
          </w:tcPr>
          <w:p w14:paraId="37983843" w14:textId="77777777" w:rsidR="00C85126" w:rsidRPr="009A2BA7" w:rsidRDefault="00C85126" w:rsidP="00CF5670">
            <w:pPr>
              <w:rPr>
                <w:rFonts w:ascii="Arial" w:hAnsi="Arial" w:cs="Arial"/>
                <w:sz w:val="20"/>
                <w:szCs w:val="20"/>
                <w:lang w:val="es-ES_tradnl"/>
              </w:rPr>
            </w:pPr>
            <w:r w:rsidRPr="009A2BA7">
              <w:rPr>
                <w:rFonts w:ascii="Arial" w:hAnsi="Arial" w:cs="Arial"/>
                <w:sz w:val="20"/>
                <w:szCs w:val="20"/>
                <w:lang w:val="es-ES_tradnl"/>
              </w:rPr>
              <w:t>Subdirección de Gestión Humana.</w:t>
            </w:r>
          </w:p>
          <w:p w14:paraId="65B33E80" w14:textId="77777777" w:rsidR="00C85126" w:rsidRPr="009A2BA7" w:rsidRDefault="00C85126" w:rsidP="00CF5670">
            <w:pPr>
              <w:rPr>
                <w:rFonts w:ascii="Arial" w:hAnsi="Arial" w:cs="Arial"/>
                <w:b/>
                <w:sz w:val="20"/>
                <w:szCs w:val="20"/>
                <w:lang w:val="es-ES_tradnl"/>
              </w:rPr>
            </w:pPr>
            <w:r w:rsidRPr="009A2BA7">
              <w:rPr>
                <w:rFonts w:ascii="Arial" w:hAnsi="Arial" w:cs="Arial"/>
                <w:sz w:val="20"/>
                <w:szCs w:val="20"/>
                <w:lang w:val="es-ES_tradnl"/>
              </w:rPr>
              <w:t>Gestores de Integridad</w:t>
            </w:r>
          </w:p>
        </w:tc>
        <w:tc>
          <w:tcPr>
            <w:tcW w:w="1134" w:type="dxa"/>
            <w:gridSpan w:val="2"/>
            <w:vAlign w:val="center"/>
          </w:tcPr>
          <w:p w14:paraId="28719E60"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01/04/2021</w:t>
            </w:r>
          </w:p>
        </w:tc>
        <w:tc>
          <w:tcPr>
            <w:tcW w:w="1168" w:type="dxa"/>
            <w:vAlign w:val="center"/>
          </w:tcPr>
          <w:p w14:paraId="29D5959A"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31/05/2021</w:t>
            </w:r>
          </w:p>
        </w:tc>
      </w:tr>
      <w:tr w:rsidR="00C85126" w:rsidRPr="009A2BA7" w14:paraId="528D9725" w14:textId="77777777" w:rsidTr="00CF5670">
        <w:tc>
          <w:tcPr>
            <w:tcW w:w="1843" w:type="dxa"/>
            <w:vMerge w:val="restart"/>
            <w:vAlign w:val="center"/>
          </w:tcPr>
          <w:p w14:paraId="7F1906B0" w14:textId="77777777" w:rsidR="00C85126" w:rsidRPr="009A2BA7" w:rsidRDefault="00C85126" w:rsidP="00CF5670">
            <w:pPr>
              <w:rPr>
                <w:rFonts w:ascii="Arial" w:hAnsi="Arial" w:cs="Arial"/>
                <w:b/>
                <w:sz w:val="20"/>
                <w:szCs w:val="20"/>
                <w:lang w:val="es-ES_tradnl"/>
              </w:rPr>
            </w:pPr>
            <w:r w:rsidRPr="009A2BA7">
              <w:rPr>
                <w:rFonts w:ascii="Arial" w:hAnsi="Arial" w:cs="Arial"/>
                <w:b/>
                <w:sz w:val="20"/>
                <w:szCs w:val="20"/>
                <w:lang w:val="es-ES_tradnl"/>
              </w:rPr>
              <w:t>Diagnóstico</w:t>
            </w:r>
          </w:p>
        </w:tc>
        <w:tc>
          <w:tcPr>
            <w:tcW w:w="426" w:type="dxa"/>
            <w:vAlign w:val="center"/>
          </w:tcPr>
          <w:p w14:paraId="7E228DB0"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1</w:t>
            </w:r>
          </w:p>
        </w:tc>
        <w:tc>
          <w:tcPr>
            <w:tcW w:w="2693" w:type="dxa"/>
            <w:vAlign w:val="center"/>
          </w:tcPr>
          <w:p w14:paraId="0EA2A488" w14:textId="77777777" w:rsidR="00C85126" w:rsidRPr="009A2BA7" w:rsidRDefault="00C85126" w:rsidP="00CF5670">
            <w:pPr>
              <w:jc w:val="both"/>
              <w:rPr>
                <w:rFonts w:ascii="Arial" w:hAnsi="Arial" w:cs="Arial"/>
                <w:bCs/>
                <w:sz w:val="20"/>
                <w:szCs w:val="20"/>
                <w:lang w:val="es-ES_tradnl"/>
              </w:rPr>
            </w:pPr>
            <w:r w:rsidRPr="009A2BA7">
              <w:rPr>
                <w:rFonts w:ascii="Arial" w:hAnsi="Arial" w:cs="Arial"/>
                <w:bCs/>
                <w:sz w:val="20"/>
                <w:szCs w:val="20"/>
                <w:lang w:val="es-ES_tradnl"/>
              </w:rPr>
              <w:t>Realizar test de conocimientos previos sobre el Código de Integridad y su contenido.</w:t>
            </w:r>
          </w:p>
        </w:tc>
        <w:tc>
          <w:tcPr>
            <w:tcW w:w="1383" w:type="dxa"/>
            <w:vAlign w:val="center"/>
          </w:tcPr>
          <w:p w14:paraId="108EB82C" w14:textId="77777777" w:rsidR="00C85126" w:rsidRPr="009A2BA7" w:rsidRDefault="00C85126" w:rsidP="00CF5670">
            <w:pPr>
              <w:jc w:val="both"/>
              <w:rPr>
                <w:rFonts w:ascii="Arial" w:hAnsi="Arial" w:cs="Arial"/>
                <w:bCs/>
                <w:sz w:val="20"/>
                <w:szCs w:val="20"/>
                <w:lang w:val="es-ES_tradnl"/>
              </w:rPr>
            </w:pPr>
            <w:r w:rsidRPr="009A2BA7">
              <w:rPr>
                <w:rFonts w:ascii="Arial" w:hAnsi="Arial" w:cs="Arial"/>
                <w:bCs/>
                <w:sz w:val="20"/>
                <w:szCs w:val="20"/>
                <w:lang w:val="es-ES_tradnl"/>
              </w:rPr>
              <w:t>Medición de conocimientos previos.</w:t>
            </w:r>
          </w:p>
          <w:p w14:paraId="4E3C1D64" w14:textId="77777777" w:rsidR="00C85126" w:rsidRPr="009A2BA7" w:rsidRDefault="00C85126" w:rsidP="00CF5670">
            <w:pPr>
              <w:jc w:val="both"/>
              <w:rPr>
                <w:rFonts w:ascii="Arial" w:hAnsi="Arial" w:cs="Arial"/>
                <w:bCs/>
                <w:sz w:val="20"/>
                <w:szCs w:val="20"/>
                <w:lang w:val="es-ES_tradnl"/>
              </w:rPr>
            </w:pPr>
            <w:r w:rsidRPr="009A2BA7">
              <w:rPr>
                <w:rFonts w:ascii="Arial" w:hAnsi="Arial" w:cs="Arial"/>
                <w:bCs/>
                <w:sz w:val="20"/>
                <w:szCs w:val="20"/>
                <w:lang w:val="es-ES_tradnl"/>
              </w:rPr>
              <w:t>Medir participación, compromiso y efectividad de aportes realizados por los gestores de integridad</w:t>
            </w:r>
          </w:p>
        </w:tc>
        <w:tc>
          <w:tcPr>
            <w:tcW w:w="1843" w:type="dxa"/>
            <w:gridSpan w:val="2"/>
            <w:vAlign w:val="center"/>
          </w:tcPr>
          <w:p w14:paraId="73406203" w14:textId="77777777" w:rsidR="00C85126" w:rsidRPr="009A2BA7" w:rsidRDefault="00C85126" w:rsidP="00CF5670">
            <w:pPr>
              <w:rPr>
                <w:rFonts w:ascii="Arial" w:hAnsi="Arial" w:cs="Arial"/>
                <w:bCs/>
                <w:sz w:val="20"/>
                <w:szCs w:val="20"/>
                <w:lang w:val="es-ES_tradnl"/>
              </w:rPr>
            </w:pPr>
            <w:r w:rsidRPr="009A2BA7">
              <w:rPr>
                <w:rFonts w:ascii="Arial" w:hAnsi="Arial" w:cs="Arial"/>
                <w:bCs/>
                <w:sz w:val="20"/>
                <w:szCs w:val="20"/>
                <w:lang w:val="es-ES_tradnl"/>
              </w:rPr>
              <w:t>Subdirección de Gestión Humana</w:t>
            </w:r>
          </w:p>
        </w:tc>
        <w:tc>
          <w:tcPr>
            <w:tcW w:w="1134" w:type="dxa"/>
            <w:gridSpan w:val="2"/>
            <w:vAlign w:val="center"/>
          </w:tcPr>
          <w:p w14:paraId="07FD0162"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21/03/2021</w:t>
            </w:r>
          </w:p>
        </w:tc>
        <w:tc>
          <w:tcPr>
            <w:tcW w:w="1168" w:type="dxa"/>
            <w:vAlign w:val="center"/>
          </w:tcPr>
          <w:p w14:paraId="102ABC7C"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31/03/2021</w:t>
            </w:r>
          </w:p>
        </w:tc>
      </w:tr>
      <w:tr w:rsidR="00C85126" w:rsidRPr="009A2BA7" w14:paraId="7FAFA79E" w14:textId="77777777" w:rsidTr="00CF5670">
        <w:tc>
          <w:tcPr>
            <w:tcW w:w="1843" w:type="dxa"/>
            <w:vMerge/>
            <w:vAlign w:val="center"/>
          </w:tcPr>
          <w:p w14:paraId="1CEC45D4" w14:textId="77777777" w:rsidR="00C85126" w:rsidRPr="009A2BA7" w:rsidRDefault="00C85126" w:rsidP="00CF5670">
            <w:pPr>
              <w:rPr>
                <w:rFonts w:ascii="Arial" w:hAnsi="Arial" w:cs="Arial"/>
                <w:b/>
                <w:sz w:val="20"/>
                <w:szCs w:val="20"/>
                <w:lang w:val="es-ES_tradnl"/>
              </w:rPr>
            </w:pPr>
          </w:p>
        </w:tc>
        <w:tc>
          <w:tcPr>
            <w:tcW w:w="426" w:type="dxa"/>
            <w:vAlign w:val="center"/>
          </w:tcPr>
          <w:p w14:paraId="2F3F9242"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2</w:t>
            </w:r>
          </w:p>
        </w:tc>
        <w:tc>
          <w:tcPr>
            <w:tcW w:w="2693" w:type="dxa"/>
            <w:vAlign w:val="center"/>
          </w:tcPr>
          <w:p w14:paraId="34DAC951" w14:textId="77777777" w:rsidR="00C85126" w:rsidRPr="009A2BA7" w:rsidRDefault="00C85126" w:rsidP="00CF5670">
            <w:pPr>
              <w:jc w:val="both"/>
              <w:rPr>
                <w:rFonts w:ascii="Arial" w:hAnsi="Arial" w:cs="Arial"/>
                <w:bCs/>
                <w:sz w:val="20"/>
                <w:szCs w:val="20"/>
                <w:lang w:val="es-ES_tradnl"/>
              </w:rPr>
            </w:pPr>
            <w:r w:rsidRPr="009A2BA7">
              <w:rPr>
                <w:rFonts w:ascii="Arial" w:hAnsi="Arial" w:cs="Arial"/>
                <w:bCs/>
                <w:sz w:val="20"/>
                <w:szCs w:val="20"/>
                <w:lang w:val="es-ES_tradnl"/>
              </w:rPr>
              <w:t>Aplicar Encuesta de Percepción de Integridad del DASCD</w:t>
            </w:r>
          </w:p>
        </w:tc>
        <w:tc>
          <w:tcPr>
            <w:tcW w:w="1383" w:type="dxa"/>
            <w:vMerge w:val="restart"/>
            <w:vAlign w:val="center"/>
          </w:tcPr>
          <w:p w14:paraId="4869EC03" w14:textId="77777777" w:rsidR="00C85126" w:rsidRPr="009A2BA7" w:rsidRDefault="00C85126" w:rsidP="00CF5670">
            <w:pPr>
              <w:jc w:val="both"/>
              <w:rPr>
                <w:rFonts w:ascii="Arial" w:hAnsi="Arial" w:cs="Arial"/>
                <w:bCs/>
                <w:sz w:val="20"/>
                <w:szCs w:val="20"/>
                <w:lang w:val="es-ES_tradnl"/>
              </w:rPr>
            </w:pPr>
            <w:r w:rsidRPr="009A2BA7">
              <w:rPr>
                <w:rFonts w:ascii="Arial" w:hAnsi="Arial" w:cs="Arial"/>
                <w:bCs/>
                <w:sz w:val="20"/>
                <w:szCs w:val="20"/>
                <w:lang w:val="es-ES_tradnl"/>
              </w:rPr>
              <w:t xml:space="preserve">Aplicación herramienta </w:t>
            </w:r>
          </w:p>
        </w:tc>
        <w:tc>
          <w:tcPr>
            <w:tcW w:w="1843" w:type="dxa"/>
            <w:gridSpan w:val="2"/>
            <w:vMerge w:val="restart"/>
            <w:vAlign w:val="center"/>
          </w:tcPr>
          <w:p w14:paraId="229002C9" w14:textId="77777777" w:rsidR="00C85126" w:rsidRPr="009A2BA7" w:rsidRDefault="00C85126" w:rsidP="00CF5670">
            <w:pPr>
              <w:rPr>
                <w:rFonts w:ascii="Arial" w:hAnsi="Arial" w:cs="Arial"/>
                <w:bCs/>
                <w:sz w:val="20"/>
                <w:szCs w:val="20"/>
                <w:lang w:val="es-ES_tradnl"/>
              </w:rPr>
            </w:pPr>
            <w:r w:rsidRPr="009A2BA7">
              <w:rPr>
                <w:rFonts w:ascii="Arial" w:hAnsi="Arial" w:cs="Arial"/>
                <w:bCs/>
                <w:sz w:val="20"/>
                <w:szCs w:val="20"/>
                <w:lang w:val="es-ES_tradnl"/>
              </w:rPr>
              <w:t>Subdirección de Gestión Humana</w:t>
            </w:r>
          </w:p>
        </w:tc>
        <w:tc>
          <w:tcPr>
            <w:tcW w:w="1134" w:type="dxa"/>
            <w:gridSpan w:val="2"/>
            <w:vMerge w:val="restart"/>
            <w:vAlign w:val="center"/>
          </w:tcPr>
          <w:p w14:paraId="09C7AEBE"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01/06/2021</w:t>
            </w:r>
          </w:p>
        </w:tc>
        <w:tc>
          <w:tcPr>
            <w:tcW w:w="1168" w:type="dxa"/>
            <w:vMerge w:val="restart"/>
            <w:vAlign w:val="center"/>
          </w:tcPr>
          <w:p w14:paraId="4C875AB5"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30/06/2021</w:t>
            </w:r>
          </w:p>
        </w:tc>
      </w:tr>
      <w:tr w:rsidR="00C85126" w:rsidRPr="009A2BA7" w14:paraId="774B6C16" w14:textId="77777777" w:rsidTr="00CF5670">
        <w:tc>
          <w:tcPr>
            <w:tcW w:w="1843" w:type="dxa"/>
            <w:vMerge/>
            <w:vAlign w:val="center"/>
          </w:tcPr>
          <w:p w14:paraId="10BE5EC0" w14:textId="77777777" w:rsidR="00C85126" w:rsidRPr="009A2BA7" w:rsidRDefault="00C85126" w:rsidP="00CF5670">
            <w:pPr>
              <w:rPr>
                <w:rFonts w:ascii="Arial" w:hAnsi="Arial" w:cs="Arial"/>
                <w:b/>
                <w:sz w:val="20"/>
                <w:szCs w:val="20"/>
                <w:lang w:val="es-ES_tradnl"/>
              </w:rPr>
            </w:pPr>
          </w:p>
        </w:tc>
        <w:tc>
          <w:tcPr>
            <w:tcW w:w="426" w:type="dxa"/>
            <w:vAlign w:val="center"/>
          </w:tcPr>
          <w:p w14:paraId="72459316"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4</w:t>
            </w:r>
          </w:p>
        </w:tc>
        <w:tc>
          <w:tcPr>
            <w:tcW w:w="2693" w:type="dxa"/>
            <w:vAlign w:val="center"/>
          </w:tcPr>
          <w:p w14:paraId="72289AB1" w14:textId="77777777" w:rsidR="00C85126" w:rsidRPr="009A2BA7" w:rsidRDefault="00C85126" w:rsidP="00CF5670">
            <w:pPr>
              <w:jc w:val="both"/>
              <w:rPr>
                <w:rFonts w:ascii="Arial" w:hAnsi="Arial" w:cs="Arial"/>
                <w:bCs/>
                <w:sz w:val="20"/>
                <w:szCs w:val="20"/>
                <w:lang w:val="es-ES_tradnl"/>
              </w:rPr>
            </w:pPr>
            <w:r w:rsidRPr="009A2BA7">
              <w:rPr>
                <w:rFonts w:ascii="Arial" w:hAnsi="Arial" w:cs="Arial"/>
                <w:bCs/>
                <w:sz w:val="20"/>
                <w:szCs w:val="20"/>
                <w:lang w:val="es-ES_tradnl"/>
              </w:rPr>
              <w:t xml:space="preserve">Aplicar herramienta de realimentación de la aplicación del código de integridad </w:t>
            </w:r>
          </w:p>
        </w:tc>
        <w:tc>
          <w:tcPr>
            <w:tcW w:w="1383" w:type="dxa"/>
            <w:vMerge/>
            <w:vAlign w:val="center"/>
          </w:tcPr>
          <w:p w14:paraId="1AC36121" w14:textId="77777777" w:rsidR="00C85126" w:rsidRPr="009A2BA7" w:rsidRDefault="00C85126" w:rsidP="00CF5670">
            <w:pPr>
              <w:jc w:val="both"/>
              <w:rPr>
                <w:rFonts w:ascii="Arial" w:hAnsi="Arial" w:cs="Arial"/>
                <w:bCs/>
                <w:sz w:val="20"/>
                <w:szCs w:val="20"/>
                <w:lang w:val="es-ES_tradnl"/>
              </w:rPr>
            </w:pPr>
          </w:p>
        </w:tc>
        <w:tc>
          <w:tcPr>
            <w:tcW w:w="1843" w:type="dxa"/>
            <w:gridSpan w:val="2"/>
            <w:vMerge/>
            <w:vAlign w:val="center"/>
          </w:tcPr>
          <w:p w14:paraId="5471E6F5" w14:textId="77777777" w:rsidR="00C85126" w:rsidRPr="009A2BA7" w:rsidRDefault="00C85126" w:rsidP="00CF5670">
            <w:pPr>
              <w:rPr>
                <w:rFonts w:ascii="Arial" w:hAnsi="Arial" w:cs="Arial"/>
                <w:bCs/>
                <w:sz w:val="20"/>
                <w:szCs w:val="20"/>
                <w:lang w:val="es-ES_tradnl"/>
              </w:rPr>
            </w:pPr>
          </w:p>
        </w:tc>
        <w:tc>
          <w:tcPr>
            <w:tcW w:w="1134" w:type="dxa"/>
            <w:gridSpan w:val="2"/>
            <w:vMerge/>
            <w:vAlign w:val="center"/>
          </w:tcPr>
          <w:p w14:paraId="30B63925" w14:textId="77777777" w:rsidR="00C85126" w:rsidRPr="009A2BA7" w:rsidRDefault="00C85126" w:rsidP="00CF5670">
            <w:pPr>
              <w:jc w:val="center"/>
              <w:rPr>
                <w:rFonts w:ascii="Arial" w:hAnsi="Arial" w:cs="Arial"/>
                <w:sz w:val="20"/>
                <w:szCs w:val="20"/>
                <w:lang w:val="es-ES_tradnl"/>
              </w:rPr>
            </w:pPr>
          </w:p>
        </w:tc>
        <w:tc>
          <w:tcPr>
            <w:tcW w:w="1168" w:type="dxa"/>
            <w:vMerge/>
            <w:vAlign w:val="center"/>
          </w:tcPr>
          <w:p w14:paraId="59BB08BF" w14:textId="77777777" w:rsidR="00C85126" w:rsidRPr="009A2BA7" w:rsidRDefault="00C85126" w:rsidP="00CF5670">
            <w:pPr>
              <w:jc w:val="center"/>
              <w:rPr>
                <w:rFonts w:ascii="Arial" w:hAnsi="Arial" w:cs="Arial"/>
                <w:sz w:val="20"/>
                <w:szCs w:val="20"/>
                <w:lang w:val="es-ES_tradnl"/>
              </w:rPr>
            </w:pPr>
          </w:p>
        </w:tc>
      </w:tr>
      <w:tr w:rsidR="00C85126" w:rsidRPr="009A2BA7" w14:paraId="295BA29D" w14:textId="77777777" w:rsidTr="00CF5670">
        <w:tc>
          <w:tcPr>
            <w:tcW w:w="1843" w:type="dxa"/>
            <w:vMerge w:val="restart"/>
            <w:vAlign w:val="center"/>
          </w:tcPr>
          <w:p w14:paraId="237E8CFE" w14:textId="77777777" w:rsidR="00C85126" w:rsidRPr="009A2BA7" w:rsidRDefault="00C85126" w:rsidP="00CF5670">
            <w:pPr>
              <w:rPr>
                <w:rFonts w:ascii="Arial" w:hAnsi="Arial" w:cs="Arial"/>
                <w:b/>
                <w:sz w:val="20"/>
                <w:szCs w:val="20"/>
                <w:lang w:val="es-ES_tradnl"/>
              </w:rPr>
            </w:pPr>
            <w:r w:rsidRPr="009A2BA7">
              <w:rPr>
                <w:rFonts w:ascii="Arial" w:hAnsi="Arial" w:cs="Arial"/>
                <w:b/>
                <w:sz w:val="20"/>
                <w:szCs w:val="20"/>
                <w:lang w:val="es-ES_tradnl"/>
              </w:rPr>
              <w:t>Implementación</w:t>
            </w:r>
          </w:p>
        </w:tc>
        <w:tc>
          <w:tcPr>
            <w:tcW w:w="426" w:type="dxa"/>
            <w:vAlign w:val="center"/>
          </w:tcPr>
          <w:p w14:paraId="48F3AFA2"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1</w:t>
            </w:r>
          </w:p>
        </w:tc>
        <w:tc>
          <w:tcPr>
            <w:tcW w:w="2693" w:type="dxa"/>
            <w:vAlign w:val="center"/>
          </w:tcPr>
          <w:p w14:paraId="47A5BF01" w14:textId="77777777" w:rsidR="00C85126" w:rsidRPr="009A2BA7" w:rsidRDefault="00C85126" w:rsidP="00CF5670">
            <w:pPr>
              <w:jc w:val="both"/>
              <w:rPr>
                <w:rFonts w:ascii="Arial" w:hAnsi="Arial" w:cs="Arial"/>
                <w:bCs/>
                <w:sz w:val="20"/>
                <w:szCs w:val="20"/>
                <w:lang w:val="es-ES_tradnl"/>
              </w:rPr>
            </w:pPr>
            <w:r w:rsidRPr="009A2BA7">
              <w:rPr>
                <w:rFonts w:ascii="Arial" w:hAnsi="Arial" w:cs="Arial"/>
                <w:bCs/>
                <w:sz w:val="20"/>
                <w:szCs w:val="20"/>
                <w:lang w:val="es-ES_tradnl"/>
              </w:rPr>
              <w:t xml:space="preserve">Divulgación del Código de Integridad del Distrito para </w:t>
            </w:r>
            <w:proofErr w:type="spellStart"/>
            <w:r w:rsidRPr="009A2BA7">
              <w:rPr>
                <w:rFonts w:ascii="Arial" w:hAnsi="Arial" w:cs="Arial"/>
                <w:bCs/>
                <w:sz w:val="20"/>
                <w:szCs w:val="20"/>
                <w:lang w:val="es-ES_tradnl"/>
              </w:rPr>
              <w:t>Dummies</w:t>
            </w:r>
            <w:proofErr w:type="spellEnd"/>
            <w:r w:rsidRPr="009A2BA7">
              <w:rPr>
                <w:rFonts w:ascii="Arial" w:hAnsi="Arial" w:cs="Arial"/>
                <w:bCs/>
                <w:sz w:val="20"/>
                <w:szCs w:val="20"/>
                <w:lang w:val="es-ES_tradnl"/>
              </w:rPr>
              <w:t xml:space="preserve"> en Estaciones de Bomberos y Áreas de la UAECOBB a través de infografías de la Entidad</w:t>
            </w:r>
          </w:p>
        </w:tc>
        <w:tc>
          <w:tcPr>
            <w:tcW w:w="1383" w:type="dxa"/>
            <w:vAlign w:val="center"/>
          </w:tcPr>
          <w:p w14:paraId="3C9D6B72" w14:textId="77777777" w:rsidR="00C85126" w:rsidRPr="009A2BA7" w:rsidRDefault="00C85126" w:rsidP="00CF5670">
            <w:pPr>
              <w:jc w:val="both"/>
              <w:rPr>
                <w:rFonts w:ascii="Arial" w:hAnsi="Arial" w:cs="Arial"/>
                <w:bCs/>
                <w:sz w:val="20"/>
                <w:szCs w:val="20"/>
                <w:lang w:val="es-ES_tradnl"/>
              </w:rPr>
            </w:pPr>
            <w:r w:rsidRPr="009A2BA7">
              <w:rPr>
                <w:rFonts w:ascii="Arial" w:hAnsi="Arial" w:cs="Arial"/>
                <w:bCs/>
                <w:sz w:val="20"/>
                <w:szCs w:val="20"/>
                <w:lang w:val="es-ES_tradnl"/>
              </w:rPr>
              <w:t>Dar a conocer los aspectos más relevantes del código.</w:t>
            </w:r>
          </w:p>
        </w:tc>
        <w:tc>
          <w:tcPr>
            <w:tcW w:w="1843" w:type="dxa"/>
            <w:gridSpan w:val="2"/>
            <w:vAlign w:val="center"/>
          </w:tcPr>
          <w:p w14:paraId="7E2FC555" w14:textId="77777777" w:rsidR="00C85126" w:rsidRPr="009A2BA7" w:rsidRDefault="00C85126" w:rsidP="00CF5670">
            <w:pPr>
              <w:jc w:val="both"/>
              <w:rPr>
                <w:rFonts w:ascii="Arial" w:hAnsi="Arial" w:cs="Arial"/>
                <w:bCs/>
                <w:sz w:val="20"/>
                <w:szCs w:val="20"/>
                <w:lang w:val="es-ES_tradnl"/>
              </w:rPr>
            </w:pPr>
            <w:r w:rsidRPr="009A2BA7">
              <w:rPr>
                <w:rFonts w:ascii="Arial" w:hAnsi="Arial" w:cs="Arial"/>
                <w:bCs/>
                <w:sz w:val="20"/>
                <w:szCs w:val="20"/>
                <w:lang w:val="es-ES_tradnl"/>
              </w:rPr>
              <w:t>Gestores de Integridad y personal de apoyo en la elaboración de las infografías</w:t>
            </w:r>
          </w:p>
        </w:tc>
        <w:tc>
          <w:tcPr>
            <w:tcW w:w="1134" w:type="dxa"/>
            <w:gridSpan w:val="2"/>
            <w:vAlign w:val="center"/>
          </w:tcPr>
          <w:p w14:paraId="09B254AE"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01/06/2021</w:t>
            </w:r>
          </w:p>
        </w:tc>
        <w:tc>
          <w:tcPr>
            <w:tcW w:w="1168" w:type="dxa"/>
            <w:vAlign w:val="center"/>
          </w:tcPr>
          <w:p w14:paraId="196741FF"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31/07/2021</w:t>
            </w:r>
          </w:p>
        </w:tc>
      </w:tr>
      <w:tr w:rsidR="00C85126" w:rsidRPr="009A2BA7" w14:paraId="13DDA578" w14:textId="77777777" w:rsidTr="00CF5670">
        <w:tc>
          <w:tcPr>
            <w:tcW w:w="1843" w:type="dxa"/>
            <w:vMerge/>
            <w:vAlign w:val="center"/>
          </w:tcPr>
          <w:p w14:paraId="3B7A25BF" w14:textId="77777777" w:rsidR="00C85126" w:rsidRPr="009A2BA7" w:rsidRDefault="00C85126" w:rsidP="00CF5670">
            <w:pPr>
              <w:rPr>
                <w:rFonts w:ascii="Arial" w:hAnsi="Arial" w:cs="Arial"/>
                <w:b/>
                <w:sz w:val="20"/>
                <w:szCs w:val="20"/>
                <w:lang w:val="es-ES_tradnl"/>
              </w:rPr>
            </w:pPr>
          </w:p>
        </w:tc>
        <w:tc>
          <w:tcPr>
            <w:tcW w:w="426" w:type="dxa"/>
            <w:vAlign w:val="center"/>
          </w:tcPr>
          <w:p w14:paraId="5806D984"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2</w:t>
            </w:r>
          </w:p>
        </w:tc>
        <w:tc>
          <w:tcPr>
            <w:tcW w:w="2693" w:type="dxa"/>
            <w:vAlign w:val="center"/>
          </w:tcPr>
          <w:p w14:paraId="19D38196" w14:textId="77777777" w:rsidR="00C85126" w:rsidRPr="009A2BA7" w:rsidRDefault="00C85126" w:rsidP="00CF5670">
            <w:pPr>
              <w:jc w:val="both"/>
              <w:rPr>
                <w:rFonts w:ascii="Arial" w:hAnsi="Arial" w:cs="Arial"/>
                <w:bCs/>
                <w:sz w:val="20"/>
                <w:szCs w:val="20"/>
                <w:lang w:val="es-ES_tradnl"/>
              </w:rPr>
            </w:pPr>
            <w:r w:rsidRPr="009A2BA7">
              <w:rPr>
                <w:rFonts w:ascii="Arial" w:hAnsi="Arial" w:cs="Arial"/>
                <w:bCs/>
                <w:sz w:val="20"/>
                <w:szCs w:val="20"/>
                <w:lang w:val="es-ES_tradnl"/>
              </w:rPr>
              <w:t>Realización de piezas para carteleras en las Estaciones con los valores que contiene el código de integridad.</w:t>
            </w:r>
          </w:p>
        </w:tc>
        <w:tc>
          <w:tcPr>
            <w:tcW w:w="1383" w:type="dxa"/>
            <w:vAlign w:val="center"/>
          </w:tcPr>
          <w:p w14:paraId="621F08CB" w14:textId="77777777" w:rsidR="00C85126" w:rsidRPr="009A2BA7" w:rsidRDefault="00C85126" w:rsidP="00CF5670">
            <w:pPr>
              <w:jc w:val="both"/>
              <w:rPr>
                <w:rFonts w:ascii="Arial" w:hAnsi="Arial" w:cs="Arial"/>
                <w:bCs/>
                <w:sz w:val="20"/>
                <w:szCs w:val="20"/>
                <w:lang w:val="es-ES_tradnl"/>
              </w:rPr>
            </w:pPr>
            <w:r w:rsidRPr="009A2BA7">
              <w:rPr>
                <w:rFonts w:ascii="Arial" w:hAnsi="Arial" w:cs="Arial"/>
                <w:bCs/>
                <w:sz w:val="20"/>
                <w:szCs w:val="20"/>
                <w:lang w:val="es-ES_tradnl"/>
              </w:rPr>
              <w:t>Reforzar los conocimientos adquiridos durante las sensibilizaciones.</w:t>
            </w:r>
          </w:p>
        </w:tc>
        <w:tc>
          <w:tcPr>
            <w:tcW w:w="1843" w:type="dxa"/>
            <w:gridSpan w:val="2"/>
            <w:vAlign w:val="center"/>
          </w:tcPr>
          <w:p w14:paraId="5BA14184" w14:textId="77777777" w:rsidR="00C85126" w:rsidRPr="009A2BA7" w:rsidRDefault="00C85126" w:rsidP="00CF5670">
            <w:pPr>
              <w:jc w:val="both"/>
              <w:rPr>
                <w:rFonts w:ascii="Arial" w:hAnsi="Arial" w:cs="Arial"/>
                <w:bCs/>
                <w:sz w:val="20"/>
                <w:szCs w:val="20"/>
                <w:lang w:val="es-ES_tradnl"/>
              </w:rPr>
            </w:pPr>
            <w:r w:rsidRPr="009A2BA7">
              <w:rPr>
                <w:rFonts w:ascii="Arial" w:hAnsi="Arial" w:cs="Arial"/>
                <w:bCs/>
                <w:sz w:val="20"/>
                <w:szCs w:val="20"/>
                <w:lang w:val="es-ES_tradnl"/>
              </w:rPr>
              <w:t>Gestores de Integridad para validación de contenidos; Personal de apoyo para elaboración de piezas; SGH para cubrir los gastos de impresión.</w:t>
            </w:r>
          </w:p>
        </w:tc>
        <w:tc>
          <w:tcPr>
            <w:tcW w:w="1134" w:type="dxa"/>
            <w:gridSpan w:val="2"/>
            <w:vAlign w:val="center"/>
          </w:tcPr>
          <w:p w14:paraId="545B42C3"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01/06/2021</w:t>
            </w:r>
          </w:p>
        </w:tc>
        <w:tc>
          <w:tcPr>
            <w:tcW w:w="1168" w:type="dxa"/>
            <w:vAlign w:val="center"/>
          </w:tcPr>
          <w:p w14:paraId="4C1D1C90"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31/12/2021</w:t>
            </w:r>
          </w:p>
        </w:tc>
      </w:tr>
      <w:tr w:rsidR="00C85126" w:rsidRPr="009A2BA7" w14:paraId="15D42A80" w14:textId="77777777" w:rsidTr="00CF5670">
        <w:tc>
          <w:tcPr>
            <w:tcW w:w="1843" w:type="dxa"/>
            <w:vMerge/>
            <w:vAlign w:val="center"/>
          </w:tcPr>
          <w:p w14:paraId="3921A850" w14:textId="77777777" w:rsidR="00C85126" w:rsidRPr="009A2BA7" w:rsidRDefault="00C85126" w:rsidP="00CF5670">
            <w:pPr>
              <w:rPr>
                <w:rFonts w:ascii="Arial" w:hAnsi="Arial" w:cs="Arial"/>
                <w:b/>
                <w:sz w:val="20"/>
                <w:szCs w:val="20"/>
                <w:lang w:val="es-ES_tradnl"/>
              </w:rPr>
            </w:pPr>
          </w:p>
        </w:tc>
        <w:tc>
          <w:tcPr>
            <w:tcW w:w="426" w:type="dxa"/>
            <w:vAlign w:val="center"/>
          </w:tcPr>
          <w:p w14:paraId="5B42D5FC"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3</w:t>
            </w:r>
          </w:p>
        </w:tc>
        <w:tc>
          <w:tcPr>
            <w:tcW w:w="2693" w:type="dxa"/>
            <w:vAlign w:val="center"/>
          </w:tcPr>
          <w:p w14:paraId="2E1804FB" w14:textId="77777777" w:rsidR="00C85126" w:rsidRPr="009A2BA7" w:rsidRDefault="00C85126" w:rsidP="00CF5670">
            <w:pPr>
              <w:jc w:val="both"/>
              <w:rPr>
                <w:rFonts w:ascii="Arial" w:hAnsi="Arial" w:cs="Arial"/>
                <w:bCs/>
                <w:sz w:val="20"/>
                <w:szCs w:val="20"/>
                <w:lang w:val="es-ES_tradnl"/>
              </w:rPr>
            </w:pPr>
            <w:r w:rsidRPr="009A2BA7">
              <w:rPr>
                <w:rFonts w:ascii="Arial" w:hAnsi="Arial" w:cs="Arial"/>
                <w:bCs/>
                <w:sz w:val="20"/>
                <w:szCs w:val="20"/>
                <w:lang w:val="es-ES_tradnl"/>
              </w:rPr>
              <w:t>Concursos en áreas de la UAECOBB, en Estaciones o por turnos de trabajo en donde se postulen funcionarios que representen cada mes o bimensual alguno de los valores contenidos en el código.</w:t>
            </w:r>
          </w:p>
        </w:tc>
        <w:tc>
          <w:tcPr>
            <w:tcW w:w="1383" w:type="dxa"/>
            <w:vAlign w:val="center"/>
          </w:tcPr>
          <w:p w14:paraId="6A83E241" w14:textId="77777777" w:rsidR="00C85126" w:rsidRPr="009A2BA7" w:rsidRDefault="00C85126" w:rsidP="00CF5670">
            <w:pPr>
              <w:jc w:val="both"/>
              <w:rPr>
                <w:rFonts w:ascii="Arial" w:hAnsi="Arial" w:cs="Arial"/>
                <w:bCs/>
                <w:sz w:val="20"/>
                <w:szCs w:val="20"/>
                <w:lang w:val="es-ES_tradnl"/>
              </w:rPr>
            </w:pPr>
            <w:r w:rsidRPr="009A2BA7">
              <w:rPr>
                <w:rFonts w:ascii="Arial" w:hAnsi="Arial" w:cs="Arial"/>
                <w:bCs/>
                <w:sz w:val="20"/>
                <w:szCs w:val="20"/>
                <w:lang w:val="es-ES_tradnl"/>
              </w:rPr>
              <w:t>Incentivar la participación y la aplicación de los funcionarios</w:t>
            </w:r>
          </w:p>
        </w:tc>
        <w:tc>
          <w:tcPr>
            <w:tcW w:w="1843" w:type="dxa"/>
            <w:gridSpan w:val="2"/>
            <w:vAlign w:val="center"/>
          </w:tcPr>
          <w:p w14:paraId="608BC5FB" w14:textId="77777777" w:rsidR="00C85126" w:rsidRPr="009A2BA7" w:rsidRDefault="00C85126" w:rsidP="00CF5670">
            <w:pPr>
              <w:jc w:val="both"/>
              <w:rPr>
                <w:rFonts w:ascii="Arial" w:hAnsi="Arial" w:cs="Arial"/>
                <w:bCs/>
                <w:sz w:val="20"/>
                <w:szCs w:val="20"/>
                <w:lang w:val="es-ES_tradnl"/>
              </w:rPr>
            </w:pPr>
            <w:r w:rsidRPr="009A2BA7">
              <w:rPr>
                <w:rFonts w:ascii="Arial" w:hAnsi="Arial" w:cs="Arial"/>
                <w:bCs/>
                <w:sz w:val="20"/>
                <w:szCs w:val="20"/>
                <w:lang w:val="es-ES_tradnl"/>
              </w:rPr>
              <w:t>Gestores de Integridad; SGH; Jefes de Estación y/o Encargados de Turnos; Jefes de Área</w:t>
            </w:r>
          </w:p>
        </w:tc>
        <w:tc>
          <w:tcPr>
            <w:tcW w:w="1134" w:type="dxa"/>
            <w:gridSpan w:val="2"/>
            <w:vAlign w:val="center"/>
          </w:tcPr>
          <w:p w14:paraId="6D371D60"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01/06/2021</w:t>
            </w:r>
          </w:p>
        </w:tc>
        <w:tc>
          <w:tcPr>
            <w:tcW w:w="1168" w:type="dxa"/>
            <w:vAlign w:val="center"/>
          </w:tcPr>
          <w:p w14:paraId="766EDAFE"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31/12/2021</w:t>
            </w:r>
          </w:p>
        </w:tc>
      </w:tr>
      <w:tr w:rsidR="00C85126" w:rsidRPr="009A2BA7" w14:paraId="79F9F0D7" w14:textId="77777777" w:rsidTr="00CF5670">
        <w:tc>
          <w:tcPr>
            <w:tcW w:w="1843" w:type="dxa"/>
            <w:vMerge/>
            <w:vAlign w:val="center"/>
          </w:tcPr>
          <w:p w14:paraId="076F3D75" w14:textId="77777777" w:rsidR="00C85126" w:rsidRPr="009A2BA7" w:rsidRDefault="00C85126" w:rsidP="00CF5670">
            <w:pPr>
              <w:rPr>
                <w:rFonts w:ascii="Arial" w:hAnsi="Arial" w:cs="Arial"/>
                <w:b/>
                <w:sz w:val="20"/>
                <w:szCs w:val="20"/>
                <w:lang w:val="es-ES_tradnl"/>
              </w:rPr>
            </w:pPr>
          </w:p>
        </w:tc>
        <w:tc>
          <w:tcPr>
            <w:tcW w:w="426" w:type="dxa"/>
            <w:vAlign w:val="center"/>
          </w:tcPr>
          <w:p w14:paraId="51955385"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4</w:t>
            </w:r>
          </w:p>
        </w:tc>
        <w:tc>
          <w:tcPr>
            <w:tcW w:w="2693" w:type="dxa"/>
            <w:vAlign w:val="center"/>
          </w:tcPr>
          <w:p w14:paraId="68B200FC" w14:textId="77777777" w:rsidR="00C85126" w:rsidRPr="009A2BA7" w:rsidRDefault="00C85126" w:rsidP="00CF5670">
            <w:pPr>
              <w:jc w:val="both"/>
              <w:rPr>
                <w:rFonts w:ascii="Arial" w:hAnsi="Arial" w:cs="Arial"/>
                <w:sz w:val="20"/>
                <w:szCs w:val="20"/>
                <w:lang w:val="es-ES_tradnl"/>
              </w:rPr>
            </w:pPr>
            <w:r w:rsidRPr="009A2BA7">
              <w:rPr>
                <w:rFonts w:ascii="Arial" w:hAnsi="Arial" w:cs="Arial"/>
                <w:sz w:val="20"/>
                <w:szCs w:val="20"/>
                <w:lang w:val="es-ES_tradnl"/>
              </w:rPr>
              <w:t>Establecer un espacio en la web de la UAECOB para Integridad, donde se documenten las buenas prácticas de integridad que realiza la entidad y que también permita interactuar a los demás servidores para expresar sus conceptos, opiniones y sugerencias sobre lo que le gusta, disgusta o les gustaría que se desarrollara en acciones de integridad.</w:t>
            </w:r>
          </w:p>
        </w:tc>
        <w:tc>
          <w:tcPr>
            <w:tcW w:w="1383" w:type="dxa"/>
            <w:vAlign w:val="center"/>
          </w:tcPr>
          <w:p w14:paraId="0FDCC46D" w14:textId="77777777" w:rsidR="00C85126" w:rsidRPr="009A2BA7" w:rsidRDefault="00C85126" w:rsidP="00CF5670">
            <w:pPr>
              <w:jc w:val="both"/>
              <w:rPr>
                <w:rFonts w:ascii="Arial" w:hAnsi="Arial" w:cs="Arial"/>
                <w:sz w:val="20"/>
                <w:szCs w:val="20"/>
                <w:lang w:val="es-ES_tradnl"/>
              </w:rPr>
            </w:pPr>
            <w:r w:rsidRPr="009A2BA7">
              <w:rPr>
                <w:rFonts w:ascii="Arial" w:hAnsi="Arial" w:cs="Arial"/>
                <w:sz w:val="20"/>
                <w:szCs w:val="20"/>
                <w:lang w:val="es-ES_tradnl"/>
              </w:rPr>
              <w:t>Espacio en la web</w:t>
            </w:r>
          </w:p>
        </w:tc>
        <w:tc>
          <w:tcPr>
            <w:tcW w:w="1843" w:type="dxa"/>
            <w:gridSpan w:val="2"/>
            <w:vAlign w:val="center"/>
          </w:tcPr>
          <w:p w14:paraId="23684D43" w14:textId="77777777" w:rsidR="00C85126" w:rsidRPr="009A2BA7" w:rsidRDefault="00C85126" w:rsidP="00CF5670">
            <w:pPr>
              <w:rPr>
                <w:rFonts w:ascii="Arial" w:hAnsi="Arial" w:cs="Arial"/>
                <w:bCs/>
                <w:sz w:val="20"/>
                <w:szCs w:val="20"/>
                <w:lang w:val="es-ES_tradnl"/>
              </w:rPr>
            </w:pPr>
            <w:r w:rsidRPr="009A2BA7">
              <w:rPr>
                <w:rFonts w:ascii="Arial" w:hAnsi="Arial" w:cs="Arial"/>
                <w:bCs/>
                <w:sz w:val="20"/>
                <w:szCs w:val="20"/>
                <w:lang w:val="es-ES_tradnl"/>
              </w:rPr>
              <w:t>Subdirección de Gestión Humana – Oficina Asesora de Planeación</w:t>
            </w:r>
          </w:p>
        </w:tc>
        <w:tc>
          <w:tcPr>
            <w:tcW w:w="1134" w:type="dxa"/>
            <w:gridSpan w:val="2"/>
            <w:vAlign w:val="center"/>
          </w:tcPr>
          <w:p w14:paraId="7368B7A3"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01/06/2021</w:t>
            </w:r>
          </w:p>
        </w:tc>
        <w:tc>
          <w:tcPr>
            <w:tcW w:w="1168" w:type="dxa"/>
            <w:vAlign w:val="center"/>
          </w:tcPr>
          <w:p w14:paraId="1359E02E"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31/12/2021</w:t>
            </w:r>
          </w:p>
        </w:tc>
      </w:tr>
      <w:tr w:rsidR="00C85126" w:rsidRPr="009A2BA7" w14:paraId="52C8626C" w14:textId="77777777" w:rsidTr="00CF5670">
        <w:tc>
          <w:tcPr>
            <w:tcW w:w="1843" w:type="dxa"/>
            <w:vMerge/>
            <w:vAlign w:val="center"/>
          </w:tcPr>
          <w:p w14:paraId="049967CA" w14:textId="77777777" w:rsidR="00C85126" w:rsidRPr="009A2BA7" w:rsidRDefault="00C85126" w:rsidP="00CF5670">
            <w:pPr>
              <w:rPr>
                <w:rFonts w:ascii="Arial" w:hAnsi="Arial" w:cs="Arial"/>
                <w:b/>
                <w:sz w:val="20"/>
                <w:szCs w:val="20"/>
                <w:lang w:val="es-ES_tradnl"/>
              </w:rPr>
            </w:pPr>
          </w:p>
        </w:tc>
        <w:tc>
          <w:tcPr>
            <w:tcW w:w="426" w:type="dxa"/>
            <w:vAlign w:val="center"/>
          </w:tcPr>
          <w:p w14:paraId="0C2F5148"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5</w:t>
            </w:r>
          </w:p>
        </w:tc>
        <w:tc>
          <w:tcPr>
            <w:tcW w:w="2693" w:type="dxa"/>
            <w:vAlign w:val="center"/>
          </w:tcPr>
          <w:p w14:paraId="0E4DE0AB" w14:textId="77777777" w:rsidR="00C85126" w:rsidRPr="009A2BA7" w:rsidRDefault="00C85126" w:rsidP="00CF5670">
            <w:pPr>
              <w:jc w:val="both"/>
              <w:rPr>
                <w:rFonts w:ascii="Arial" w:hAnsi="Arial" w:cs="Arial"/>
                <w:sz w:val="20"/>
                <w:szCs w:val="20"/>
                <w:lang w:val="es-ES_tradnl"/>
              </w:rPr>
            </w:pPr>
            <w:r w:rsidRPr="009A2BA7">
              <w:rPr>
                <w:rFonts w:ascii="Arial" w:hAnsi="Arial" w:cs="Arial"/>
                <w:sz w:val="20"/>
                <w:szCs w:val="20"/>
                <w:lang w:val="es-ES_tradnl"/>
              </w:rPr>
              <w:t>Construcción de la Política de Integridad para la Entidad.</w:t>
            </w:r>
          </w:p>
        </w:tc>
        <w:tc>
          <w:tcPr>
            <w:tcW w:w="1383" w:type="dxa"/>
            <w:vAlign w:val="center"/>
          </w:tcPr>
          <w:p w14:paraId="5CB0CBB9" w14:textId="77777777" w:rsidR="00C85126" w:rsidRPr="009A2BA7" w:rsidRDefault="00C85126" w:rsidP="00CF5670">
            <w:pPr>
              <w:rPr>
                <w:rFonts w:ascii="Arial" w:hAnsi="Arial" w:cs="Arial"/>
                <w:sz w:val="20"/>
                <w:szCs w:val="20"/>
                <w:lang w:val="es-ES_tradnl"/>
              </w:rPr>
            </w:pPr>
            <w:r w:rsidRPr="009A2BA7">
              <w:rPr>
                <w:rFonts w:ascii="Arial" w:hAnsi="Arial" w:cs="Arial"/>
                <w:sz w:val="20"/>
                <w:szCs w:val="20"/>
                <w:lang w:val="es-ES_tradnl"/>
              </w:rPr>
              <w:t>Política de Integridad de la Entidad</w:t>
            </w:r>
          </w:p>
        </w:tc>
        <w:tc>
          <w:tcPr>
            <w:tcW w:w="1843" w:type="dxa"/>
            <w:gridSpan w:val="2"/>
            <w:vAlign w:val="center"/>
          </w:tcPr>
          <w:p w14:paraId="05845C9D" w14:textId="77777777" w:rsidR="00C85126" w:rsidRPr="009A2BA7" w:rsidRDefault="00C85126" w:rsidP="00CF5670">
            <w:pPr>
              <w:jc w:val="both"/>
              <w:rPr>
                <w:rFonts w:ascii="Arial" w:hAnsi="Arial" w:cs="Arial"/>
                <w:bCs/>
                <w:sz w:val="20"/>
                <w:szCs w:val="20"/>
                <w:lang w:val="es-ES_tradnl"/>
              </w:rPr>
            </w:pPr>
            <w:r w:rsidRPr="009A2BA7">
              <w:rPr>
                <w:rFonts w:ascii="Arial" w:hAnsi="Arial" w:cs="Arial"/>
                <w:bCs/>
                <w:sz w:val="20"/>
                <w:szCs w:val="20"/>
                <w:lang w:val="es-ES_tradnl"/>
              </w:rPr>
              <w:t>Subdirección de Gestión Humana</w:t>
            </w:r>
          </w:p>
        </w:tc>
        <w:tc>
          <w:tcPr>
            <w:tcW w:w="1134" w:type="dxa"/>
            <w:gridSpan w:val="2"/>
            <w:vAlign w:val="center"/>
          </w:tcPr>
          <w:p w14:paraId="41E1B5CC"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01/01/2021</w:t>
            </w:r>
          </w:p>
        </w:tc>
        <w:tc>
          <w:tcPr>
            <w:tcW w:w="1168" w:type="dxa"/>
            <w:vAlign w:val="center"/>
          </w:tcPr>
          <w:p w14:paraId="0B0826E2"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31/05/2021</w:t>
            </w:r>
          </w:p>
        </w:tc>
      </w:tr>
      <w:tr w:rsidR="00C85126" w:rsidRPr="009A2BA7" w14:paraId="099E899F" w14:textId="77777777" w:rsidTr="00CF5670">
        <w:tc>
          <w:tcPr>
            <w:tcW w:w="1843" w:type="dxa"/>
            <w:vMerge/>
            <w:vAlign w:val="center"/>
          </w:tcPr>
          <w:p w14:paraId="6C74BD85" w14:textId="77777777" w:rsidR="00C85126" w:rsidRPr="009A2BA7" w:rsidRDefault="00C85126" w:rsidP="00CF5670">
            <w:pPr>
              <w:rPr>
                <w:rFonts w:ascii="Arial" w:hAnsi="Arial" w:cs="Arial"/>
                <w:b/>
                <w:sz w:val="20"/>
                <w:szCs w:val="20"/>
                <w:lang w:val="es-ES_tradnl"/>
              </w:rPr>
            </w:pPr>
          </w:p>
        </w:tc>
        <w:tc>
          <w:tcPr>
            <w:tcW w:w="426" w:type="dxa"/>
            <w:vAlign w:val="center"/>
          </w:tcPr>
          <w:p w14:paraId="559793EC"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6</w:t>
            </w:r>
          </w:p>
        </w:tc>
        <w:tc>
          <w:tcPr>
            <w:tcW w:w="2693" w:type="dxa"/>
            <w:vAlign w:val="center"/>
          </w:tcPr>
          <w:p w14:paraId="3312A146" w14:textId="77777777" w:rsidR="00C85126" w:rsidRPr="009A2BA7" w:rsidRDefault="00C85126" w:rsidP="00CF5670">
            <w:pPr>
              <w:jc w:val="both"/>
              <w:rPr>
                <w:rFonts w:ascii="Arial" w:hAnsi="Arial" w:cs="Arial"/>
                <w:sz w:val="20"/>
                <w:szCs w:val="20"/>
                <w:lang w:val="es-ES_tradnl"/>
              </w:rPr>
            </w:pPr>
            <w:r w:rsidRPr="009A2BA7">
              <w:rPr>
                <w:rFonts w:ascii="Arial" w:hAnsi="Arial" w:cs="Arial"/>
                <w:sz w:val="20"/>
                <w:szCs w:val="20"/>
                <w:lang w:val="es-ES_tradnl"/>
              </w:rPr>
              <w:t xml:space="preserve">Herramienta de divulgación semanal al inicio de cada jornada. </w:t>
            </w:r>
          </w:p>
        </w:tc>
        <w:tc>
          <w:tcPr>
            <w:tcW w:w="1383" w:type="dxa"/>
            <w:vAlign w:val="center"/>
          </w:tcPr>
          <w:p w14:paraId="6CC1BA6B" w14:textId="77777777" w:rsidR="00C85126" w:rsidRPr="009A2BA7" w:rsidRDefault="00C85126" w:rsidP="00CF5670">
            <w:pPr>
              <w:rPr>
                <w:rFonts w:ascii="Arial" w:hAnsi="Arial" w:cs="Arial"/>
                <w:sz w:val="20"/>
                <w:szCs w:val="20"/>
                <w:lang w:val="es-ES_tradnl"/>
              </w:rPr>
            </w:pPr>
            <w:r w:rsidRPr="009A2BA7">
              <w:rPr>
                <w:rFonts w:ascii="Arial" w:hAnsi="Arial" w:cs="Arial"/>
                <w:sz w:val="20"/>
                <w:szCs w:val="20"/>
                <w:lang w:val="es-ES_tradnl"/>
              </w:rPr>
              <w:t>Infografía al comienzo de la semana</w:t>
            </w:r>
          </w:p>
        </w:tc>
        <w:tc>
          <w:tcPr>
            <w:tcW w:w="1843" w:type="dxa"/>
            <w:gridSpan w:val="2"/>
            <w:vAlign w:val="center"/>
          </w:tcPr>
          <w:p w14:paraId="5F19795B" w14:textId="77777777" w:rsidR="00C85126" w:rsidRPr="009A2BA7" w:rsidRDefault="00C85126" w:rsidP="00CF5670">
            <w:pPr>
              <w:jc w:val="both"/>
              <w:rPr>
                <w:rFonts w:ascii="Arial" w:hAnsi="Arial" w:cs="Arial"/>
                <w:b/>
                <w:sz w:val="20"/>
                <w:szCs w:val="20"/>
                <w:lang w:val="es-ES_tradnl"/>
              </w:rPr>
            </w:pPr>
            <w:r w:rsidRPr="009A2BA7">
              <w:rPr>
                <w:rFonts w:ascii="Arial" w:hAnsi="Arial" w:cs="Arial"/>
                <w:bCs/>
                <w:sz w:val="20"/>
                <w:szCs w:val="20"/>
                <w:lang w:val="es-ES_tradnl"/>
              </w:rPr>
              <w:t>Subdirección de Gestión Humana</w:t>
            </w:r>
          </w:p>
        </w:tc>
        <w:tc>
          <w:tcPr>
            <w:tcW w:w="1134" w:type="dxa"/>
            <w:gridSpan w:val="2"/>
            <w:vAlign w:val="center"/>
          </w:tcPr>
          <w:p w14:paraId="6F5173D8"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01/03/2021</w:t>
            </w:r>
          </w:p>
        </w:tc>
        <w:tc>
          <w:tcPr>
            <w:tcW w:w="1168" w:type="dxa"/>
            <w:vAlign w:val="center"/>
          </w:tcPr>
          <w:p w14:paraId="22D612DE"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31/12/2021</w:t>
            </w:r>
          </w:p>
        </w:tc>
      </w:tr>
      <w:tr w:rsidR="00C85126" w:rsidRPr="009A2BA7" w14:paraId="59EF5E55" w14:textId="77777777" w:rsidTr="00CF5670">
        <w:tc>
          <w:tcPr>
            <w:tcW w:w="1843" w:type="dxa"/>
            <w:vAlign w:val="center"/>
          </w:tcPr>
          <w:p w14:paraId="22124A5E" w14:textId="77777777" w:rsidR="00C85126" w:rsidRPr="009A2BA7" w:rsidRDefault="00C85126" w:rsidP="00CF5670">
            <w:pPr>
              <w:rPr>
                <w:rFonts w:ascii="Arial" w:hAnsi="Arial" w:cs="Arial"/>
                <w:b/>
                <w:sz w:val="20"/>
                <w:szCs w:val="20"/>
                <w:lang w:val="es-ES_tradnl"/>
              </w:rPr>
            </w:pPr>
            <w:r w:rsidRPr="009A2BA7">
              <w:rPr>
                <w:rFonts w:ascii="Arial" w:hAnsi="Arial" w:cs="Arial"/>
                <w:b/>
                <w:sz w:val="20"/>
                <w:szCs w:val="20"/>
                <w:lang w:val="es-ES_tradnl"/>
              </w:rPr>
              <w:t>Seguimiento y evaluación</w:t>
            </w:r>
          </w:p>
        </w:tc>
        <w:tc>
          <w:tcPr>
            <w:tcW w:w="426" w:type="dxa"/>
            <w:vAlign w:val="center"/>
          </w:tcPr>
          <w:p w14:paraId="32BBB511"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1</w:t>
            </w:r>
          </w:p>
        </w:tc>
        <w:tc>
          <w:tcPr>
            <w:tcW w:w="2693" w:type="dxa"/>
            <w:vAlign w:val="center"/>
          </w:tcPr>
          <w:p w14:paraId="661E1A80" w14:textId="77777777" w:rsidR="00C85126" w:rsidRPr="009A2BA7" w:rsidRDefault="00C85126" w:rsidP="00CF5670">
            <w:pPr>
              <w:jc w:val="both"/>
              <w:rPr>
                <w:rFonts w:ascii="Arial" w:hAnsi="Arial" w:cs="Arial"/>
                <w:bCs/>
                <w:sz w:val="20"/>
                <w:szCs w:val="20"/>
                <w:lang w:val="es-ES_tradnl"/>
              </w:rPr>
            </w:pPr>
            <w:r w:rsidRPr="009A2BA7">
              <w:rPr>
                <w:rFonts w:ascii="Arial" w:hAnsi="Arial" w:cs="Arial"/>
                <w:bCs/>
                <w:sz w:val="20"/>
                <w:szCs w:val="20"/>
                <w:lang w:val="es-ES_tradnl"/>
              </w:rPr>
              <w:t>De acuerdo al periodo de seguimiento (trimestral o semestral) realizar el test de conocimientos previos aplicados en la fase de diagnóstico</w:t>
            </w:r>
          </w:p>
        </w:tc>
        <w:tc>
          <w:tcPr>
            <w:tcW w:w="1383" w:type="dxa"/>
            <w:vAlign w:val="center"/>
          </w:tcPr>
          <w:p w14:paraId="2BEB8BB9" w14:textId="77777777" w:rsidR="00C85126" w:rsidRPr="009A2BA7" w:rsidRDefault="00C85126" w:rsidP="00CF5670">
            <w:pPr>
              <w:rPr>
                <w:rFonts w:ascii="Arial" w:hAnsi="Arial" w:cs="Arial"/>
                <w:bCs/>
                <w:sz w:val="20"/>
                <w:szCs w:val="20"/>
                <w:lang w:val="es-ES_tradnl"/>
              </w:rPr>
            </w:pPr>
            <w:r w:rsidRPr="009A2BA7">
              <w:rPr>
                <w:rFonts w:ascii="Arial" w:hAnsi="Arial" w:cs="Arial"/>
                <w:bCs/>
                <w:sz w:val="20"/>
                <w:szCs w:val="20"/>
                <w:lang w:val="es-ES_tradnl"/>
              </w:rPr>
              <w:t>Medir impacto de las actividades</w:t>
            </w:r>
          </w:p>
        </w:tc>
        <w:tc>
          <w:tcPr>
            <w:tcW w:w="1843" w:type="dxa"/>
            <w:gridSpan w:val="2"/>
            <w:vAlign w:val="center"/>
          </w:tcPr>
          <w:p w14:paraId="065C0F47" w14:textId="77777777" w:rsidR="00C85126" w:rsidRPr="009A2BA7" w:rsidRDefault="00C85126" w:rsidP="00CF5670">
            <w:pPr>
              <w:jc w:val="both"/>
              <w:rPr>
                <w:rFonts w:ascii="Arial" w:hAnsi="Arial" w:cs="Arial"/>
                <w:bCs/>
                <w:sz w:val="20"/>
                <w:szCs w:val="20"/>
                <w:lang w:val="es-ES_tradnl"/>
              </w:rPr>
            </w:pPr>
            <w:r w:rsidRPr="009A2BA7">
              <w:rPr>
                <w:rFonts w:ascii="Arial" w:hAnsi="Arial" w:cs="Arial"/>
                <w:bCs/>
                <w:sz w:val="20"/>
                <w:szCs w:val="20"/>
                <w:lang w:val="es-ES_tradnl"/>
              </w:rPr>
              <w:t>Gestores de Integridad y SGH</w:t>
            </w:r>
          </w:p>
        </w:tc>
        <w:tc>
          <w:tcPr>
            <w:tcW w:w="1134" w:type="dxa"/>
            <w:gridSpan w:val="2"/>
            <w:vAlign w:val="center"/>
          </w:tcPr>
          <w:p w14:paraId="14C2CCD2"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01/11/2021</w:t>
            </w:r>
          </w:p>
        </w:tc>
        <w:tc>
          <w:tcPr>
            <w:tcW w:w="1168" w:type="dxa"/>
            <w:vAlign w:val="center"/>
          </w:tcPr>
          <w:p w14:paraId="10384658" w14:textId="77777777" w:rsidR="00C85126" w:rsidRPr="009A2BA7" w:rsidRDefault="00C85126" w:rsidP="00CF5670">
            <w:pPr>
              <w:jc w:val="center"/>
              <w:rPr>
                <w:rFonts w:ascii="Arial" w:hAnsi="Arial" w:cs="Arial"/>
                <w:sz w:val="20"/>
                <w:szCs w:val="20"/>
                <w:lang w:val="es-ES_tradnl"/>
              </w:rPr>
            </w:pPr>
            <w:r w:rsidRPr="009A2BA7">
              <w:rPr>
                <w:rFonts w:ascii="Arial" w:hAnsi="Arial" w:cs="Arial"/>
                <w:sz w:val="20"/>
                <w:szCs w:val="20"/>
                <w:lang w:val="es-ES_tradnl"/>
              </w:rPr>
              <w:t>31/12/2021</w:t>
            </w:r>
          </w:p>
        </w:tc>
      </w:tr>
    </w:tbl>
    <w:p w14:paraId="4271566C" w14:textId="77777777" w:rsidR="00BF552A" w:rsidRPr="009A2BA7" w:rsidRDefault="00BF552A" w:rsidP="00BF552A">
      <w:pPr>
        <w:outlineLvl w:val="1"/>
        <w:rPr>
          <w:rFonts w:ascii="Arial" w:hAnsi="Arial" w:cs="Arial"/>
          <w:b/>
          <w:bCs/>
          <w:sz w:val="20"/>
          <w:szCs w:val="20"/>
        </w:rPr>
      </w:pPr>
    </w:p>
    <w:p w14:paraId="21D99119" w14:textId="77777777" w:rsidR="00BF552A" w:rsidRPr="009A2BA7" w:rsidRDefault="00BF552A" w:rsidP="0091255F">
      <w:pPr>
        <w:jc w:val="both"/>
        <w:rPr>
          <w:rFonts w:ascii="Arial" w:hAnsi="Arial" w:cs="Arial"/>
          <w:b/>
          <w:bCs/>
          <w:sz w:val="20"/>
          <w:szCs w:val="20"/>
        </w:rPr>
        <w:sectPr w:rsidR="00BF552A" w:rsidRPr="009A2BA7" w:rsidSect="00BA018B">
          <w:headerReference w:type="default" r:id="rId14"/>
          <w:footerReference w:type="default" r:id="rId15"/>
          <w:headerReference w:type="first" r:id="rId16"/>
          <w:footerReference w:type="first" r:id="rId17"/>
          <w:pgSz w:w="12240" w:h="15840"/>
          <w:pgMar w:top="0" w:right="1041" w:bottom="720" w:left="993" w:header="708" w:footer="708" w:gutter="0"/>
          <w:cols w:space="708"/>
          <w:titlePg/>
          <w:docGrid w:linePitch="360"/>
        </w:sectPr>
      </w:pPr>
    </w:p>
    <w:tbl>
      <w:tblPr>
        <w:tblStyle w:val="Tablaconcuadrcula"/>
        <w:tblpPr w:leftFromText="141" w:rightFromText="141" w:vertAnchor="text" w:horzAnchor="margin" w:tblpY="1088"/>
        <w:tblW w:w="13549" w:type="dxa"/>
        <w:tblLook w:val="04A0" w:firstRow="1" w:lastRow="0" w:firstColumn="1" w:lastColumn="0" w:noHBand="0" w:noVBand="1"/>
      </w:tblPr>
      <w:tblGrid>
        <w:gridCol w:w="1708"/>
        <w:gridCol w:w="840"/>
        <w:gridCol w:w="1036"/>
        <w:gridCol w:w="852"/>
        <w:gridCol w:w="718"/>
        <w:gridCol w:w="779"/>
        <w:gridCol w:w="803"/>
        <w:gridCol w:w="730"/>
        <w:gridCol w:w="974"/>
        <w:gridCol w:w="1415"/>
        <w:gridCol w:w="1060"/>
        <w:gridCol w:w="1354"/>
        <w:gridCol w:w="1280"/>
      </w:tblGrid>
      <w:tr w:rsidR="002F5066" w:rsidRPr="009A2BA7" w14:paraId="7452031C" w14:textId="77777777" w:rsidTr="002F5066">
        <w:tc>
          <w:tcPr>
            <w:tcW w:w="1708" w:type="dxa"/>
          </w:tcPr>
          <w:p w14:paraId="1D51C809" w14:textId="77777777" w:rsidR="002F5066" w:rsidRPr="009A2BA7" w:rsidRDefault="002F5066" w:rsidP="002F5066">
            <w:pPr>
              <w:jc w:val="both"/>
              <w:rPr>
                <w:rFonts w:ascii="Arial" w:hAnsi="Arial" w:cs="Arial"/>
                <w:b/>
                <w:bCs/>
                <w:sz w:val="20"/>
                <w:szCs w:val="20"/>
              </w:rPr>
            </w:pPr>
            <w:r w:rsidRPr="009A2BA7">
              <w:rPr>
                <w:rFonts w:ascii="Arial" w:hAnsi="Arial" w:cs="Arial"/>
                <w:b/>
                <w:bCs/>
                <w:sz w:val="20"/>
                <w:szCs w:val="20"/>
              </w:rPr>
              <w:lastRenderedPageBreak/>
              <w:t>ACTIVIDADES</w:t>
            </w:r>
          </w:p>
        </w:tc>
        <w:tc>
          <w:tcPr>
            <w:tcW w:w="840" w:type="dxa"/>
          </w:tcPr>
          <w:p w14:paraId="6573D51D" w14:textId="77777777" w:rsidR="002F5066" w:rsidRPr="009A2BA7" w:rsidRDefault="002F5066" w:rsidP="002F5066">
            <w:pPr>
              <w:jc w:val="both"/>
              <w:rPr>
                <w:rFonts w:ascii="Arial" w:hAnsi="Arial" w:cs="Arial"/>
                <w:b/>
                <w:bCs/>
                <w:sz w:val="20"/>
                <w:szCs w:val="20"/>
              </w:rPr>
            </w:pPr>
            <w:r w:rsidRPr="009A2BA7">
              <w:rPr>
                <w:rFonts w:ascii="Arial" w:hAnsi="Arial" w:cs="Arial"/>
                <w:b/>
                <w:bCs/>
                <w:sz w:val="20"/>
                <w:szCs w:val="20"/>
              </w:rPr>
              <w:t>Enero</w:t>
            </w:r>
          </w:p>
        </w:tc>
        <w:tc>
          <w:tcPr>
            <w:tcW w:w="1036" w:type="dxa"/>
          </w:tcPr>
          <w:p w14:paraId="27C39D31" w14:textId="77777777" w:rsidR="002F5066" w:rsidRPr="009A2BA7" w:rsidRDefault="002F5066" w:rsidP="002F5066">
            <w:pPr>
              <w:jc w:val="both"/>
              <w:rPr>
                <w:rFonts w:ascii="Arial" w:hAnsi="Arial" w:cs="Arial"/>
                <w:b/>
                <w:bCs/>
                <w:sz w:val="20"/>
                <w:szCs w:val="20"/>
              </w:rPr>
            </w:pPr>
            <w:r w:rsidRPr="009A2BA7">
              <w:rPr>
                <w:rFonts w:ascii="Arial" w:hAnsi="Arial" w:cs="Arial"/>
                <w:b/>
                <w:bCs/>
                <w:sz w:val="20"/>
                <w:szCs w:val="20"/>
              </w:rPr>
              <w:t>Febrero</w:t>
            </w:r>
          </w:p>
        </w:tc>
        <w:tc>
          <w:tcPr>
            <w:tcW w:w="852" w:type="dxa"/>
          </w:tcPr>
          <w:p w14:paraId="16722A9C" w14:textId="77777777" w:rsidR="002F5066" w:rsidRPr="009A2BA7" w:rsidRDefault="002F5066" w:rsidP="002F5066">
            <w:pPr>
              <w:jc w:val="both"/>
              <w:rPr>
                <w:rFonts w:ascii="Arial" w:hAnsi="Arial" w:cs="Arial"/>
                <w:b/>
                <w:bCs/>
                <w:sz w:val="20"/>
                <w:szCs w:val="20"/>
              </w:rPr>
            </w:pPr>
            <w:r w:rsidRPr="009A2BA7">
              <w:rPr>
                <w:rFonts w:ascii="Arial" w:hAnsi="Arial" w:cs="Arial"/>
                <w:b/>
                <w:bCs/>
                <w:sz w:val="20"/>
                <w:szCs w:val="20"/>
              </w:rPr>
              <w:t>Marzo</w:t>
            </w:r>
          </w:p>
        </w:tc>
        <w:tc>
          <w:tcPr>
            <w:tcW w:w="718" w:type="dxa"/>
          </w:tcPr>
          <w:p w14:paraId="34D952ED" w14:textId="77777777" w:rsidR="002F5066" w:rsidRPr="009A2BA7" w:rsidRDefault="002F5066" w:rsidP="002F5066">
            <w:pPr>
              <w:jc w:val="both"/>
              <w:rPr>
                <w:rFonts w:ascii="Arial" w:hAnsi="Arial" w:cs="Arial"/>
                <w:b/>
                <w:bCs/>
                <w:sz w:val="20"/>
                <w:szCs w:val="20"/>
              </w:rPr>
            </w:pPr>
            <w:r w:rsidRPr="009A2BA7">
              <w:rPr>
                <w:rFonts w:ascii="Arial" w:hAnsi="Arial" w:cs="Arial"/>
                <w:b/>
                <w:bCs/>
                <w:sz w:val="20"/>
                <w:szCs w:val="20"/>
              </w:rPr>
              <w:t>Abril</w:t>
            </w:r>
          </w:p>
        </w:tc>
        <w:tc>
          <w:tcPr>
            <w:tcW w:w="779" w:type="dxa"/>
          </w:tcPr>
          <w:p w14:paraId="104F270A" w14:textId="77777777" w:rsidR="002F5066" w:rsidRPr="009A2BA7" w:rsidRDefault="002F5066" w:rsidP="002F5066">
            <w:pPr>
              <w:jc w:val="both"/>
              <w:rPr>
                <w:rFonts w:ascii="Arial" w:hAnsi="Arial" w:cs="Arial"/>
                <w:b/>
                <w:bCs/>
                <w:sz w:val="20"/>
                <w:szCs w:val="20"/>
              </w:rPr>
            </w:pPr>
            <w:r w:rsidRPr="009A2BA7">
              <w:rPr>
                <w:rFonts w:ascii="Arial" w:hAnsi="Arial" w:cs="Arial"/>
                <w:b/>
                <w:bCs/>
                <w:sz w:val="20"/>
                <w:szCs w:val="20"/>
              </w:rPr>
              <w:t>Mayo</w:t>
            </w:r>
          </w:p>
        </w:tc>
        <w:tc>
          <w:tcPr>
            <w:tcW w:w="803" w:type="dxa"/>
          </w:tcPr>
          <w:p w14:paraId="47997569" w14:textId="77777777" w:rsidR="002F5066" w:rsidRPr="009A2BA7" w:rsidRDefault="002F5066" w:rsidP="002F5066">
            <w:pPr>
              <w:jc w:val="both"/>
              <w:rPr>
                <w:rFonts w:ascii="Arial" w:hAnsi="Arial" w:cs="Arial"/>
                <w:b/>
                <w:bCs/>
                <w:sz w:val="20"/>
                <w:szCs w:val="20"/>
              </w:rPr>
            </w:pPr>
            <w:r w:rsidRPr="009A2BA7">
              <w:rPr>
                <w:rFonts w:ascii="Arial" w:hAnsi="Arial" w:cs="Arial"/>
                <w:b/>
                <w:bCs/>
                <w:sz w:val="20"/>
                <w:szCs w:val="20"/>
              </w:rPr>
              <w:t>Junio</w:t>
            </w:r>
          </w:p>
        </w:tc>
        <w:tc>
          <w:tcPr>
            <w:tcW w:w="730" w:type="dxa"/>
          </w:tcPr>
          <w:p w14:paraId="653A219F" w14:textId="77777777" w:rsidR="002F5066" w:rsidRPr="009A2BA7" w:rsidRDefault="002F5066" w:rsidP="002F5066">
            <w:pPr>
              <w:jc w:val="both"/>
              <w:rPr>
                <w:rFonts w:ascii="Arial" w:hAnsi="Arial" w:cs="Arial"/>
                <w:b/>
                <w:bCs/>
                <w:sz w:val="20"/>
                <w:szCs w:val="20"/>
              </w:rPr>
            </w:pPr>
            <w:r w:rsidRPr="009A2BA7">
              <w:rPr>
                <w:rFonts w:ascii="Arial" w:hAnsi="Arial" w:cs="Arial"/>
                <w:b/>
                <w:bCs/>
                <w:sz w:val="20"/>
                <w:szCs w:val="20"/>
              </w:rPr>
              <w:t>Julio</w:t>
            </w:r>
          </w:p>
        </w:tc>
        <w:tc>
          <w:tcPr>
            <w:tcW w:w="974" w:type="dxa"/>
          </w:tcPr>
          <w:p w14:paraId="0228C0DC" w14:textId="77777777" w:rsidR="002F5066" w:rsidRPr="009A2BA7" w:rsidRDefault="002F5066" w:rsidP="002F5066">
            <w:pPr>
              <w:jc w:val="both"/>
              <w:rPr>
                <w:rFonts w:ascii="Arial" w:hAnsi="Arial" w:cs="Arial"/>
                <w:b/>
                <w:bCs/>
                <w:sz w:val="20"/>
                <w:szCs w:val="20"/>
              </w:rPr>
            </w:pPr>
            <w:r w:rsidRPr="009A2BA7">
              <w:rPr>
                <w:rFonts w:ascii="Arial" w:hAnsi="Arial" w:cs="Arial"/>
                <w:b/>
                <w:bCs/>
                <w:sz w:val="20"/>
                <w:szCs w:val="20"/>
              </w:rPr>
              <w:t>Agosto</w:t>
            </w:r>
          </w:p>
        </w:tc>
        <w:tc>
          <w:tcPr>
            <w:tcW w:w="1415" w:type="dxa"/>
          </w:tcPr>
          <w:p w14:paraId="707B6134" w14:textId="77777777" w:rsidR="002F5066" w:rsidRPr="009A2BA7" w:rsidRDefault="002F5066" w:rsidP="002F5066">
            <w:pPr>
              <w:jc w:val="both"/>
              <w:rPr>
                <w:rFonts w:ascii="Arial" w:hAnsi="Arial" w:cs="Arial"/>
                <w:b/>
                <w:bCs/>
                <w:sz w:val="20"/>
                <w:szCs w:val="20"/>
              </w:rPr>
            </w:pPr>
            <w:r w:rsidRPr="009A2BA7">
              <w:rPr>
                <w:rFonts w:ascii="Arial" w:hAnsi="Arial" w:cs="Arial"/>
                <w:b/>
                <w:bCs/>
                <w:sz w:val="20"/>
                <w:szCs w:val="20"/>
              </w:rPr>
              <w:t>Septiembre</w:t>
            </w:r>
          </w:p>
        </w:tc>
        <w:tc>
          <w:tcPr>
            <w:tcW w:w="1060" w:type="dxa"/>
          </w:tcPr>
          <w:p w14:paraId="484D0B51" w14:textId="77777777" w:rsidR="002F5066" w:rsidRPr="009A2BA7" w:rsidRDefault="002F5066" w:rsidP="002F5066">
            <w:pPr>
              <w:jc w:val="both"/>
              <w:rPr>
                <w:rFonts w:ascii="Arial" w:hAnsi="Arial" w:cs="Arial"/>
                <w:b/>
                <w:bCs/>
                <w:sz w:val="20"/>
                <w:szCs w:val="20"/>
              </w:rPr>
            </w:pPr>
            <w:r w:rsidRPr="009A2BA7">
              <w:rPr>
                <w:rFonts w:ascii="Arial" w:hAnsi="Arial" w:cs="Arial"/>
                <w:b/>
                <w:bCs/>
                <w:sz w:val="20"/>
                <w:szCs w:val="20"/>
              </w:rPr>
              <w:t>Octubre</w:t>
            </w:r>
          </w:p>
        </w:tc>
        <w:tc>
          <w:tcPr>
            <w:tcW w:w="1354" w:type="dxa"/>
          </w:tcPr>
          <w:p w14:paraId="4EB803E8" w14:textId="77777777" w:rsidR="002F5066" w:rsidRPr="009A2BA7" w:rsidRDefault="002F5066" w:rsidP="002F5066">
            <w:pPr>
              <w:jc w:val="both"/>
              <w:rPr>
                <w:rFonts w:ascii="Arial" w:hAnsi="Arial" w:cs="Arial"/>
                <w:b/>
                <w:bCs/>
                <w:sz w:val="20"/>
                <w:szCs w:val="20"/>
              </w:rPr>
            </w:pPr>
            <w:r w:rsidRPr="009A2BA7">
              <w:rPr>
                <w:rFonts w:ascii="Arial" w:hAnsi="Arial" w:cs="Arial"/>
                <w:b/>
                <w:bCs/>
                <w:sz w:val="20"/>
                <w:szCs w:val="20"/>
              </w:rPr>
              <w:t>Noviembre</w:t>
            </w:r>
          </w:p>
        </w:tc>
        <w:tc>
          <w:tcPr>
            <w:tcW w:w="1280" w:type="dxa"/>
          </w:tcPr>
          <w:p w14:paraId="047AC130" w14:textId="77777777" w:rsidR="002F5066" w:rsidRPr="009A2BA7" w:rsidRDefault="002F5066" w:rsidP="002F5066">
            <w:pPr>
              <w:jc w:val="both"/>
              <w:rPr>
                <w:rFonts w:ascii="Arial" w:hAnsi="Arial" w:cs="Arial"/>
                <w:b/>
                <w:bCs/>
                <w:sz w:val="20"/>
                <w:szCs w:val="20"/>
              </w:rPr>
            </w:pPr>
            <w:r w:rsidRPr="009A2BA7">
              <w:rPr>
                <w:rFonts w:ascii="Arial" w:hAnsi="Arial" w:cs="Arial"/>
                <w:b/>
                <w:bCs/>
                <w:sz w:val="20"/>
                <w:szCs w:val="20"/>
              </w:rPr>
              <w:t>Diciembre</w:t>
            </w:r>
          </w:p>
        </w:tc>
      </w:tr>
      <w:tr w:rsidR="002F5066" w:rsidRPr="009A2BA7" w14:paraId="5D3716EA" w14:textId="77777777" w:rsidTr="002F5066">
        <w:tc>
          <w:tcPr>
            <w:tcW w:w="1708" w:type="dxa"/>
          </w:tcPr>
          <w:p w14:paraId="094E3D9D" w14:textId="77777777" w:rsidR="002F5066" w:rsidRPr="009A2BA7" w:rsidRDefault="002F5066" w:rsidP="002F5066">
            <w:pPr>
              <w:jc w:val="both"/>
              <w:rPr>
                <w:rFonts w:ascii="Arial" w:hAnsi="Arial" w:cs="Arial"/>
                <w:bCs/>
                <w:sz w:val="20"/>
                <w:szCs w:val="20"/>
                <w:lang w:val="es-ES_tradnl"/>
              </w:rPr>
            </w:pPr>
            <w:r w:rsidRPr="009A2BA7">
              <w:rPr>
                <w:rFonts w:ascii="Arial" w:hAnsi="Arial" w:cs="Arial"/>
                <w:bCs/>
                <w:sz w:val="20"/>
                <w:szCs w:val="20"/>
                <w:lang w:val="es-ES_tradnl"/>
              </w:rPr>
              <w:t>Acciones de Alistamiento dentro del Plan de Integridad.</w:t>
            </w:r>
          </w:p>
        </w:tc>
        <w:tc>
          <w:tcPr>
            <w:tcW w:w="840" w:type="dxa"/>
            <w:shd w:val="clear" w:color="auto" w:fill="A6A6A6" w:themeFill="background1" w:themeFillShade="A6"/>
          </w:tcPr>
          <w:p w14:paraId="199E6E01" w14:textId="77777777" w:rsidR="002F5066" w:rsidRPr="009A2BA7" w:rsidRDefault="002F5066" w:rsidP="002F5066">
            <w:pPr>
              <w:jc w:val="both"/>
              <w:rPr>
                <w:rFonts w:ascii="Arial" w:hAnsi="Arial" w:cs="Arial"/>
                <w:b/>
                <w:bCs/>
                <w:sz w:val="20"/>
                <w:szCs w:val="20"/>
                <w:highlight w:val="darkGray"/>
              </w:rPr>
            </w:pPr>
          </w:p>
        </w:tc>
        <w:tc>
          <w:tcPr>
            <w:tcW w:w="1036" w:type="dxa"/>
            <w:shd w:val="clear" w:color="auto" w:fill="FFFFFF" w:themeFill="background1"/>
          </w:tcPr>
          <w:p w14:paraId="6DEED827" w14:textId="77777777" w:rsidR="002F5066" w:rsidRPr="009A2BA7" w:rsidRDefault="002F5066" w:rsidP="002F5066">
            <w:pPr>
              <w:jc w:val="both"/>
              <w:rPr>
                <w:rFonts w:ascii="Arial" w:hAnsi="Arial" w:cs="Arial"/>
                <w:b/>
                <w:bCs/>
                <w:sz w:val="20"/>
                <w:szCs w:val="20"/>
                <w:highlight w:val="darkGray"/>
              </w:rPr>
            </w:pPr>
          </w:p>
        </w:tc>
        <w:tc>
          <w:tcPr>
            <w:tcW w:w="852" w:type="dxa"/>
          </w:tcPr>
          <w:p w14:paraId="7EE74E6B" w14:textId="77777777" w:rsidR="002F5066" w:rsidRPr="009A2BA7" w:rsidRDefault="002F5066" w:rsidP="002F5066">
            <w:pPr>
              <w:jc w:val="both"/>
              <w:rPr>
                <w:rFonts w:ascii="Arial" w:hAnsi="Arial" w:cs="Arial"/>
                <w:b/>
                <w:bCs/>
                <w:sz w:val="20"/>
                <w:szCs w:val="20"/>
              </w:rPr>
            </w:pPr>
          </w:p>
        </w:tc>
        <w:tc>
          <w:tcPr>
            <w:tcW w:w="718" w:type="dxa"/>
          </w:tcPr>
          <w:p w14:paraId="0AB861A0" w14:textId="77777777" w:rsidR="002F5066" w:rsidRPr="009A2BA7" w:rsidRDefault="002F5066" w:rsidP="002F5066">
            <w:pPr>
              <w:jc w:val="both"/>
              <w:rPr>
                <w:rFonts w:ascii="Arial" w:hAnsi="Arial" w:cs="Arial"/>
                <w:b/>
                <w:bCs/>
                <w:sz w:val="20"/>
                <w:szCs w:val="20"/>
              </w:rPr>
            </w:pPr>
          </w:p>
        </w:tc>
        <w:tc>
          <w:tcPr>
            <w:tcW w:w="779" w:type="dxa"/>
          </w:tcPr>
          <w:p w14:paraId="5E85E940" w14:textId="77777777" w:rsidR="002F5066" w:rsidRPr="009A2BA7" w:rsidRDefault="002F5066" w:rsidP="002F5066">
            <w:pPr>
              <w:jc w:val="both"/>
              <w:rPr>
                <w:rFonts w:ascii="Arial" w:hAnsi="Arial" w:cs="Arial"/>
                <w:b/>
                <w:bCs/>
                <w:sz w:val="20"/>
                <w:szCs w:val="20"/>
              </w:rPr>
            </w:pPr>
          </w:p>
        </w:tc>
        <w:tc>
          <w:tcPr>
            <w:tcW w:w="803" w:type="dxa"/>
          </w:tcPr>
          <w:p w14:paraId="525229F2" w14:textId="77777777" w:rsidR="002F5066" w:rsidRPr="009A2BA7" w:rsidRDefault="002F5066" w:rsidP="002F5066">
            <w:pPr>
              <w:jc w:val="both"/>
              <w:rPr>
                <w:rFonts w:ascii="Arial" w:hAnsi="Arial" w:cs="Arial"/>
                <w:b/>
                <w:bCs/>
                <w:sz w:val="20"/>
                <w:szCs w:val="20"/>
              </w:rPr>
            </w:pPr>
          </w:p>
        </w:tc>
        <w:tc>
          <w:tcPr>
            <w:tcW w:w="730" w:type="dxa"/>
          </w:tcPr>
          <w:p w14:paraId="351FFFC2" w14:textId="77777777" w:rsidR="002F5066" w:rsidRPr="009A2BA7" w:rsidRDefault="002F5066" w:rsidP="002F5066">
            <w:pPr>
              <w:jc w:val="both"/>
              <w:rPr>
                <w:rFonts w:ascii="Arial" w:hAnsi="Arial" w:cs="Arial"/>
                <w:b/>
                <w:bCs/>
                <w:sz w:val="20"/>
                <w:szCs w:val="20"/>
              </w:rPr>
            </w:pPr>
          </w:p>
        </w:tc>
        <w:tc>
          <w:tcPr>
            <w:tcW w:w="974" w:type="dxa"/>
          </w:tcPr>
          <w:p w14:paraId="27A37CF6" w14:textId="77777777" w:rsidR="002F5066" w:rsidRPr="009A2BA7" w:rsidRDefault="002F5066" w:rsidP="002F5066">
            <w:pPr>
              <w:jc w:val="both"/>
              <w:rPr>
                <w:rFonts w:ascii="Arial" w:hAnsi="Arial" w:cs="Arial"/>
                <w:b/>
                <w:bCs/>
                <w:sz w:val="20"/>
                <w:szCs w:val="20"/>
              </w:rPr>
            </w:pPr>
          </w:p>
        </w:tc>
        <w:tc>
          <w:tcPr>
            <w:tcW w:w="1415" w:type="dxa"/>
          </w:tcPr>
          <w:p w14:paraId="45FDA7C8" w14:textId="77777777" w:rsidR="002F5066" w:rsidRPr="009A2BA7" w:rsidRDefault="002F5066" w:rsidP="002F5066">
            <w:pPr>
              <w:jc w:val="both"/>
              <w:rPr>
                <w:rFonts w:ascii="Arial" w:hAnsi="Arial" w:cs="Arial"/>
                <w:b/>
                <w:bCs/>
                <w:sz w:val="20"/>
                <w:szCs w:val="20"/>
              </w:rPr>
            </w:pPr>
          </w:p>
        </w:tc>
        <w:tc>
          <w:tcPr>
            <w:tcW w:w="1060" w:type="dxa"/>
          </w:tcPr>
          <w:p w14:paraId="2F1A8943" w14:textId="77777777" w:rsidR="002F5066" w:rsidRPr="009A2BA7" w:rsidRDefault="002F5066" w:rsidP="002F5066">
            <w:pPr>
              <w:jc w:val="both"/>
              <w:rPr>
                <w:rFonts w:ascii="Arial" w:hAnsi="Arial" w:cs="Arial"/>
                <w:b/>
                <w:bCs/>
                <w:sz w:val="20"/>
                <w:szCs w:val="20"/>
              </w:rPr>
            </w:pPr>
          </w:p>
        </w:tc>
        <w:tc>
          <w:tcPr>
            <w:tcW w:w="1354" w:type="dxa"/>
          </w:tcPr>
          <w:p w14:paraId="28108E82" w14:textId="77777777" w:rsidR="002F5066" w:rsidRPr="009A2BA7" w:rsidRDefault="002F5066" w:rsidP="002F5066">
            <w:pPr>
              <w:jc w:val="both"/>
              <w:rPr>
                <w:rFonts w:ascii="Arial" w:hAnsi="Arial" w:cs="Arial"/>
                <w:b/>
                <w:bCs/>
                <w:sz w:val="20"/>
                <w:szCs w:val="20"/>
              </w:rPr>
            </w:pPr>
          </w:p>
        </w:tc>
        <w:tc>
          <w:tcPr>
            <w:tcW w:w="1280" w:type="dxa"/>
          </w:tcPr>
          <w:p w14:paraId="1E37C96D" w14:textId="77777777" w:rsidR="002F5066" w:rsidRPr="009A2BA7" w:rsidRDefault="002F5066" w:rsidP="002F5066">
            <w:pPr>
              <w:jc w:val="both"/>
              <w:rPr>
                <w:rFonts w:ascii="Arial" w:hAnsi="Arial" w:cs="Arial"/>
                <w:b/>
                <w:bCs/>
                <w:sz w:val="20"/>
                <w:szCs w:val="20"/>
              </w:rPr>
            </w:pPr>
          </w:p>
        </w:tc>
      </w:tr>
      <w:tr w:rsidR="002F5066" w:rsidRPr="009A2BA7" w14:paraId="1B460166" w14:textId="77777777" w:rsidTr="002F5066">
        <w:tc>
          <w:tcPr>
            <w:tcW w:w="1708" w:type="dxa"/>
            <w:vAlign w:val="center"/>
          </w:tcPr>
          <w:p w14:paraId="2576F151" w14:textId="77777777" w:rsidR="002F5066" w:rsidRPr="009A2BA7" w:rsidRDefault="002F5066" w:rsidP="002F5066">
            <w:pPr>
              <w:jc w:val="both"/>
              <w:rPr>
                <w:rFonts w:ascii="Arial" w:hAnsi="Arial" w:cs="Arial"/>
                <w:bCs/>
                <w:sz w:val="20"/>
                <w:szCs w:val="20"/>
                <w:lang w:val="es-ES_tradnl"/>
              </w:rPr>
            </w:pPr>
            <w:r w:rsidRPr="009A2BA7">
              <w:rPr>
                <w:rFonts w:ascii="Arial" w:hAnsi="Arial" w:cs="Arial"/>
                <w:bCs/>
                <w:sz w:val="20"/>
                <w:szCs w:val="20"/>
                <w:lang w:val="es-ES_tradnl"/>
              </w:rPr>
              <w:t>Acciones de armonización dentro del Plan de Integridad</w:t>
            </w:r>
          </w:p>
        </w:tc>
        <w:tc>
          <w:tcPr>
            <w:tcW w:w="840" w:type="dxa"/>
            <w:shd w:val="clear" w:color="auto" w:fill="FFFFFF" w:themeFill="background1"/>
          </w:tcPr>
          <w:p w14:paraId="5F146FE3" w14:textId="77777777" w:rsidR="002F5066" w:rsidRPr="009A2BA7" w:rsidRDefault="002F5066" w:rsidP="002F5066">
            <w:pPr>
              <w:jc w:val="both"/>
              <w:rPr>
                <w:rFonts w:ascii="Arial" w:hAnsi="Arial" w:cs="Arial"/>
                <w:b/>
                <w:bCs/>
                <w:sz w:val="20"/>
                <w:szCs w:val="20"/>
              </w:rPr>
            </w:pPr>
          </w:p>
        </w:tc>
        <w:tc>
          <w:tcPr>
            <w:tcW w:w="1036" w:type="dxa"/>
            <w:shd w:val="clear" w:color="auto" w:fill="A6A6A6" w:themeFill="background1" w:themeFillShade="A6"/>
          </w:tcPr>
          <w:p w14:paraId="2E1551E6" w14:textId="77777777" w:rsidR="002F5066" w:rsidRPr="009A2BA7" w:rsidRDefault="002F5066" w:rsidP="002F5066">
            <w:pPr>
              <w:jc w:val="both"/>
              <w:rPr>
                <w:rFonts w:ascii="Arial" w:hAnsi="Arial" w:cs="Arial"/>
                <w:b/>
                <w:bCs/>
                <w:sz w:val="20"/>
                <w:szCs w:val="20"/>
              </w:rPr>
            </w:pPr>
          </w:p>
        </w:tc>
        <w:tc>
          <w:tcPr>
            <w:tcW w:w="852" w:type="dxa"/>
            <w:shd w:val="clear" w:color="auto" w:fill="A6A6A6" w:themeFill="background1" w:themeFillShade="A6"/>
          </w:tcPr>
          <w:p w14:paraId="02F3B6C1" w14:textId="77777777" w:rsidR="002F5066" w:rsidRPr="009A2BA7" w:rsidRDefault="002F5066" w:rsidP="002F5066">
            <w:pPr>
              <w:jc w:val="both"/>
              <w:rPr>
                <w:rFonts w:ascii="Arial" w:hAnsi="Arial" w:cs="Arial"/>
                <w:b/>
                <w:bCs/>
                <w:sz w:val="20"/>
                <w:szCs w:val="20"/>
              </w:rPr>
            </w:pPr>
          </w:p>
        </w:tc>
        <w:tc>
          <w:tcPr>
            <w:tcW w:w="718" w:type="dxa"/>
            <w:shd w:val="clear" w:color="auto" w:fill="A6A6A6" w:themeFill="background1" w:themeFillShade="A6"/>
          </w:tcPr>
          <w:p w14:paraId="5AB6C78E" w14:textId="77777777" w:rsidR="002F5066" w:rsidRPr="009A2BA7" w:rsidRDefault="002F5066" w:rsidP="002F5066">
            <w:pPr>
              <w:jc w:val="both"/>
              <w:rPr>
                <w:rFonts w:ascii="Arial" w:hAnsi="Arial" w:cs="Arial"/>
                <w:b/>
                <w:bCs/>
                <w:sz w:val="20"/>
                <w:szCs w:val="20"/>
              </w:rPr>
            </w:pPr>
          </w:p>
        </w:tc>
        <w:tc>
          <w:tcPr>
            <w:tcW w:w="779" w:type="dxa"/>
            <w:shd w:val="clear" w:color="auto" w:fill="A6A6A6" w:themeFill="background1" w:themeFillShade="A6"/>
          </w:tcPr>
          <w:p w14:paraId="31126A55" w14:textId="77777777" w:rsidR="002F5066" w:rsidRPr="009A2BA7" w:rsidRDefault="002F5066" w:rsidP="002F5066">
            <w:pPr>
              <w:jc w:val="both"/>
              <w:rPr>
                <w:rFonts w:ascii="Arial" w:hAnsi="Arial" w:cs="Arial"/>
                <w:b/>
                <w:bCs/>
                <w:sz w:val="20"/>
                <w:szCs w:val="20"/>
              </w:rPr>
            </w:pPr>
          </w:p>
        </w:tc>
        <w:tc>
          <w:tcPr>
            <w:tcW w:w="803" w:type="dxa"/>
          </w:tcPr>
          <w:p w14:paraId="2A85FDE5" w14:textId="77777777" w:rsidR="002F5066" w:rsidRPr="009A2BA7" w:rsidRDefault="002F5066" w:rsidP="002F5066">
            <w:pPr>
              <w:jc w:val="both"/>
              <w:rPr>
                <w:rFonts w:ascii="Arial" w:hAnsi="Arial" w:cs="Arial"/>
                <w:b/>
                <w:bCs/>
                <w:sz w:val="20"/>
                <w:szCs w:val="20"/>
              </w:rPr>
            </w:pPr>
          </w:p>
        </w:tc>
        <w:tc>
          <w:tcPr>
            <w:tcW w:w="730" w:type="dxa"/>
          </w:tcPr>
          <w:p w14:paraId="716A0AD0" w14:textId="77777777" w:rsidR="002F5066" w:rsidRPr="009A2BA7" w:rsidRDefault="002F5066" w:rsidP="002F5066">
            <w:pPr>
              <w:jc w:val="both"/>
              <w:rPr>
                <w:rFonts w:ascii="Arial" w:hAnsi="Arial" w:cs="Arial"/>
                <w:b/>
                <w:bCs/>
                <w:sz w:val="20"/>
                <w:szCs w:val="20"/>
              </w:rPr>
            </w:pPr>
          </w:p>
        </w:tc>
        <w:tc>
          <w:tcPr>
            <w:tcW w:w="974" w:type="dxa"/>
          </w:tcPr>
          <w:p w14:paraId="0C2DB87D" w14:textId="77777777" w:rsidR="002F5066" w:rsidRPr="009A2BA7" w:rsidRDefault="002F5066" w:rsidP="002F5066">
            <w:pPr>
              <w:jc w:val="both"/>
              <w:rPr>
                <w:rFonts w:ascii="Arial" w:hAnsi="Arial" w:cs="Arial"/>
                <w:b/>
                <w:bCs/>
                <w:sz w:val="20"/>
                <w:szCs w:val="20"/>
              </w:rPr>
            </w:pPr>
          </w:p>
        </w:tc>
        <w:tc>
          <w:tcPr>
            <w:tcW w:w="1415" w:type="dxa"/>
          </w:tcPr>
          <w:p w14:paraId="510B4EAD" w14:textId="77777777" w:rsidR="002F5066" w:rsidRPr="009A2BA7" w:rsidRDefault="002F5066" w:rsidP="002F5066">
            <w:pPr>
              <w:jc w:val="both"/>
              <w:rPr>
                <w:rFonts w:ascii="Arial" w:hAnsi="Arial" w:cs="Arial"/>
                <w:b/>
                <w:bCs/>
                <w:sz w:val="20"/>
                <w:szCs w:val="20"/>
              </w:rPr>
            </w:pPr>
          </w:p>
        </w:tc>
        <w:tc>
          <w:tcPr>
            <w:tcW w:w="1060" w:type="dxa"/>
          </w:tcPr>
          <w:p w14:paraId="39D636B0" w14:textId="77777777" w:rsidR="002F5066" w:rsidRPr="009A2BA7" w:rsidRDefault="002F5066" w:rsidP="002F5066">
            <w:pPr>
              <w:jc w:val="both"/>
              <w:rPr>
                <w:rFonts w:ascii="Arial" w:hAnsi="Arial" w:cs="Arial"/>
                <w:b/>
                <w:bCs/>
                <w:sz w:val="20"/>
                <w:szCs w:val="20"/>
              </w:rPr>
            </w:pPr>
          </w:p>
        </w:tc>
        <w:tc>
          <w:tcPr>
            <w:tcW w:w="1354" w:type="dxa"/>
          </w:tcPr>
          <w:p w14:paraId="69FCD0BB" w14:textId="77777777" w:rsidR="002F5066" w:rsidRPr="009A2BA7" w:rsidRDefault="002F5066" w:rsidP="002F5066">
            <w:pPr>
              <w:jc w:val="both"/>
              <w:rPr>
                <w:rFonts w:ascii="Arial" w:hAnsi="Arial" w:cs="Arial"/>
                <w:b/>
                <w:bCs/>
                <w:sz w:val="20"/>
                <w:szCs w:val="20"/>
              </w:rPr>
            </w:pPr>
          </w:p>
        </w:tc>
        <w:tc>
          <w:tcPr>
            <w:tcW w:w="1280" w:type="dxa"/>
          </w:tcPr>
          <w:p w14:paraId="22E08B20" w14:textId="77777777" w:rsidR="002F5066" w:rsidRPr="009A2BA7" w:rsidRDefault="002F5066" w:rsidP="002F5066">
            <w:pPr>
              <w:jc w:val="both"/>
              <w:rPr>
                <w:rFonts w:ascii="Arial" w:hAnsi="Arial" w:cs="Arial"/>
                <w:b/>
                <w:bCs/>
                <w:sz w:val="20"/>
                <w:szCs w:val="20"/>
              </w:rPr>
            </w:pPr>
          </w:p>
        </w:tc>
      </w:tr>
      <w:tr w:rsidR="002F5066" w:rsidRPr="009A2BA7" w14:paraId="443C237F" w14:textId="77777777" w:rsidTr="002F5066">
        <w:tc>
          <w:tcPr>
            <w:tcW w:w="1708" w:type="dxa"/>
          </w:tcPr>
          <w:p w14:paraId="67B0776D" w14:textId="77777777" w:rsidR="002F5066" w:rsidRPr="009A2BA7" w:rsidRDefault="002F5066" w:rsidP="002F5066">
            <w:pPr>
              <w:jc w:val="both"/>
              <w:rPr>
                <w:rFonts w:ascii="Arial" w:hAnsi="Arial" w:cs="Arial"/>
                <w:b/>
                <w:bCs/>
                <w:sz w:val="20"/>
                <w:szCs w:val="20"/>
              </w:rPr>
            </w:pPr>
            <w:r w:rsidRPr="009A2BA7">
              <w:rPr>
                <w:rFonts w:ascii="Arial" w:hAnsi="Arial" w:cs="Arial"/>
                <w:bCs/>
                <w:sz w:val="20"/>
                <w:szCs w:val="20"/>
                <w:lang w:val="es-ES_tradnl"/>
              </w:rPr>
              <w:t>Acciones de diagnóstico dentro del Plan de Integridad</w:t>
            </w:r>
          </w:p>
        </w:tc>
        <w:tc>
          <w:tcPr>
            <w:tcW w:w="840" w:type="dxa"/>
            <w:shd w:val="clear" w:color="auto" w:fill="auto"/>
          </w:tcPr>
          <w:p w14:paraId="77E27479" w14:textId="77777777" w:rsidR="002F5066" w:rsidRPr="009A2BA7" w:rsidRDefault="002F5066" w:rsidP="002F5066">
            <w:pPr>
              <w:jc w:val="both"/>
              <w:rPr>
                <w:rFonts w:ascii="Arial" w:hAnsi="Arial" w:cs="Arial"/>
                <w:b/>
                <w:bCs/>
                <w:sz w:val="20"/>
                <w:szCs w:val="20"/>
              </w:rPr>
            </w:pPr>
          </w:p>
        </w:tc>
        <w:tc>
          <w:tcPr>
            <w:tcW w:w="1036" w:type="dxa"/>
            <w:shd w:val="clear" w:color="auto" w:fill="auto"/>
          </w:tcPr>
          <w:p w14:paraId="459B4B08" w14:textId="77777777" w:rsidR="002F5066" w:rsidRPr="009A2BA7" w:rsidRDefault="002F5066" w:rsidP="002F5066">
            <w:pPr>
              <w:jc w:val="both"/>
              <w:rPr>
                <w:rFonts w:ascii="Arial" w:hAnsi="Arial" w:cs="Arial"/>
                <w:b/>
                <w:bCs/>
                <w:sz w:val="20"/>
                <w:szCs w:val="20"/>
              </w:rPr>
            </w:pPr>
          </w:p>
        </w:tc>
        <w:tc>
          <w:tcPr>
            <w:tcW w:w="852" w:type="dxa"/>
            <w:shd w:val="clear" w:color="auto" w:fill="A6A6A6" w:themeFill="background1" w:themeFillShade="A6"/>
          </w:tcPr>
          <w:p w14:paraId="719A3C28" w14:textId="77777777" w:rsidR="002F5066" w:rsidRPr="009A2BA7" w:rsidRDefault="002F5066" w:rsidP="002F5066">
            <w:pPr>
              <w:jc w:val="both"/>
              <w:rPr>
                <w:rFonts w:ascii="Arial" w:hAnsi="Arial" w:cs="Arial"/>
                <w:b/>
                <w:bCs/>
                <w:sz w:val="20"/>
                <w:szCs w:val="20"/>
              </w:rPr>
            </w:pPr>
          </w:p>
        </w:tc>
        <w:tc>
          <w:tcPr>
            <w:tcW w:w="718" w:type="dxa"/>
            <w:shd w:val="clear" w:color="auto" w:fill="A6A6A6" w:themeFill="background1" w:themeFillShade="A6"/>
          </w:tcPr>
          <w:p w14:paraId="4502CAF5" w14:textId="77777777" w:rsidR="002F5066" w:rsidRPr="009A2BA7" w:rsidRDefault="002F5066" w:rsidP="002F5066">
            <w:pPr>
              <w:jc w:val="both"/>
              <w:rPr>
                <w:rFonts w:ascii="Arial" w:hAnsi="Arial" w:cs="Arial"/>
                <w:b/>
                <w:bCs/>
                <w:sz w:val="20"/>
                <w:szCs w:val="20"/>
              </w:rPr>
            </w:pPr>
          </w:p>
        </w:tc>
        <w:tc>
          <w:tcPr>
            <w:tcW w:w="779" w:type="dxa"/>
            <w:shd w:val="clear" w:color="auto" w:fill="A6A6A6" w:themeFill="background1" w:themeFillShade="A6"/>
          </w:tcPr>
          <w:p w14:paraId="1730FFBC" w14:textId="77777777" w:rsidR="002F5066" w:rsidRPr="009A2BA7" w:rsidRDefault="002F5066" w:rsidP="002F5066">
            <w:pPr>
              <w:jc w:val="both"/>
              <w:rPr>
                <w:rFonts w:ascii="Arial" w:hAnsi="Arial" w:cs="Arial"/>
                <w:b/>
                <w:bCs/>
                <w:sz w:val="20"/>
                <w:szCs w:val="20"/>
              </w:rPr>
            </w:pPr>
          </w:p>
        </w:tc>
        <w:tc>
          <w:tcPr>
            <w:tcW w:w="803" w:type="dxa"/>
            <w:shd w:val="clear" w:color="auto" w:fill="A6A6A6" w:themeFill="background1" w:themeFillShade="A6"/>
          </w:tcPr>
          <w:p w14:paraId="4DCF83E5" w14:textId="77777777" w:rsidR="002F5066" w:rsidRPr="009A2BA7" w:rsidRDefault="002F5066" w:rsidP="002F5066">
            <w:pPr>
              <w:jc w:val="both"/>
              <w:rPr>
                <w:rFonts w:ascii="Arial" w:hAnsi="Arial" w:cs="Arial"/>
                <w:b/>
                <w:bCs/>
                <w:sz w:val="20"/>
                <w:szCs w:val="20"/>
              </w:rPr>
            </w:pPr>
          </w:p>
        </w:tc>
        <w:tc>
          <w:tcPr>
            <w:tcW w:w="730" w:type="dxa"/>
          </w:tcPr>
          <w:p w14:paraId="2D03D5AA" w14:textId="77777777" w:rsidR="002F5066" w:rsidRPr="009A2BA7" w:rsidRDefault="002F5066" w:rsidP="002F5066">
            <w:pPr>
              <w:jc w:val="both"/>
              <w:rPr>
                <w:rFonts w:ascii="Arial" w:hAnsi="Arial" w:cs="Arial"/>
                <w:b/>
                <w:bCs/>
                <w:sz w:val="20"/>
                <w:szCs w:val="20"/>
              </w:rPr>
            </w:pPr>
          </w:p>
        </w:tc>
        <w:tc>
          <w:tcPr>
            <w:tcW w:w="974" w:type="dxa"/>
          </w:tcPr>
          <w:p w14:paraId="07289CB3" w14:textId="77777777" w:rsidR="002F5066" w:rsidRPr="009A2BA7" w:rsidRDefault="002F5066" w:rsidP="002F5066">
            <w:pPr>
              <w:jc w:val="both"/>
              <w:rPr>
                <w:rFonts w:ascii="Arial" w:hAnsi="Arial" w:cs="Arial"/>
                <w:b/>
                <w:bCs/>
                <w:sz w:val="20"/>
                <w:szCs w:val="20"/>
              </w:rPr>
            </w:pPr>
          </w:p>
        </w:tc>
        <w:tc>
          <w:tcPr>
            <w:tcW w:w="1415" w:type="dxa"/>
          </w:tcPr>
          <w:p w14:paraId="3C102C82" w14:textId="77777777" w:rsidR="002F5066" w:rsidRPr="009A2BA7" w:rsidRDefault="002F5066" w:rsidP="002F5066">
            <w:pPr>
              <w:jc w:val="both"/>
              <w:rPr>
                <w:rFonts w:ascii="Arial" w:hAnsi="Arial" w:cs="Arial"/>
                <w:b/>
                <w:bCs/>
                <w:sz w:val="20"/>
                <w:szCs w:val="20"/>
              </w:rPr>
            </w:pPr>
          </w:p>
        </w:tc>
        <w:tc>
          <w:tcPr>
            <w:tcW w:w="1060" w:type="dxa"/>
          </w:tcPr>
          <w:p w14:paraId="53885AE1" w14:textId="77777777" w:rsidR="002F5066" w:rsidRPr="009A2BA7" w:rsidRDefault="002F5066" w:rsidP="002F5066">
            <w:pPr>
              <w:jc w:val="both"/>
              <w:rPr>
                <w:rFonts w:ascii="Arial" w:hAnsi="Arial" w:cs="Arial"/>
                <w:b/>
                <w:bCs/>
                <w:sz w:val="20"/>
                <w:szCs w:val="20"/>
              </w:rPr>
            </w:pPr>
          </w:p>
        </w:tc>
        <w:tc>
          <w:tcPr>
            <w:tcW w:w="1354" w:type="dxa"/>
          </w:tcPr>
          <w:p w14:paraId="311359E8" w14:textId="77777777" w:rsidR="002F5066" w:rsidRPr="009A2BA7" w:rsidRDefault="002F5066" w:rsidP="002F5066">
            <w:pPr>
              <w:jc w:val="both"/>
              <w:rPr>
                <w:rFonts w:ascii="Arial" w:hAnsi="Arial" w:cs="Arial"/>
                <w:b/>
                <w:bCs/>
                <w:sz w:val="20"/>
                <w:szCs w:val="20"/>
              </w:rPr>
            </w:pPr>
          </w:p>
        </w:tc>
        <w:tc>
          <w:tcPr>
            <w:tcW w:w="1280" w:type="dxa"/>
          </w:tcPr>
          <w:p w14:paraId="4E6CEFE6" w14:textId="77777777" w:rsidR="002F5066" w:rsidRPr="009A2BA7" w:rsidRDefault="002F5066" w:rsidP="002F5066">
            <w:pPr>
              <w:jc w:val="both"/>
              <w:rPr>
                <w:rFonts w:ascii="Arial" w:hAnsi="Arial" w:cs="Arial"/>
                <w:b/>
                <w:bCs/>
                <w:sz w:val="20"/>
                <w:szCs w:val="20"/>
              </w:rPr>
            </w:pPr>
          </w:p>
        </w:tc>
      </w:tr>
      <w:tr w:rsidR="002F5066" w:rsidRPr="009A2BA7" w14:paraId="4D6BD3C4" w14:textId="77777777" w:rsidTr="002F5066">
        <w:tc>
          <w:tcPr>
            <w:tcW w:w="1708" w:type="dxa"/>
          </w:tcPr>
          <w:p w14:paraId="522A89EA" w14:textId="77777777" w:rsidR="002F5066" w:rsidRPr="009A2BA7" w:rsidRDefault="002F5066" w:rsidP="002F5066">
            <w:pPr>
              <w:jc w:val="both"/>
              <w:rPr>
                <w:rFonts w:ascii="Arial" w:hAnsi="Arial" w:cs="Arial"/>
                <w:sz w:val="20"/>
                <w:szCs w:val="20"/>
              </w:rPr>
            </w:pPr>
            <w:r w:rsidRPr="009A2BA7">
              <w:rPr>
                <w:rFonts w:ascii="Arial" w:hAnsi="Arial" w:cs="Arial"/>
                <w:bCs/>
                <w:sz w:val="20"/>
                <w:szCs w:val="20"/>
                <w:lang w:val="es-ES_tradnl"/>
              </w:rPr>
              <w:t>Acciones de Implementación dentro del Plan de Integridad</w:t>
            </w:r>
          </w:p>
        </w:tc>
        <w:tc>
          <w:tcPr>
            <w:tcW w:w="840" w:type="dxa"/>
            <w:shd w:val="clear" w:color="auto" w:fill="FFFFFF" w:themeFill="background1"/>
          </w:tcPr>
          <w:p w14:paraId="44F9BA7D" w14:textId="77777777" w:rsidR="002F5066" w:rsidRPr="009A2BA7" w:rsidRDefault="002F5066" w:rsidP="002F5066">
            <w:pPr>
              <w:jc w:val="both"/>
              <w:rPr>
                <w:rFonts w:ascii="Arial" w:hAnsi="Arial" w:cs="Arial"/>
                <w:b/>
                <w:bCs/>
                <w:sz w:val="20"/>
                <w:szCs w:val="20"/>
              </w:rPr>
            </w:pPr>
          </w:p>
        </w:tc>
        <w:tc>
          <w:tcPr>
            <w:tcW w:w="1036" w:type="dxa"/>
            <w:shd w:val="clear" w:color="auto" w:fill="FFFFFF" w:themeFill="background1"/>
          </w:tcPr>
          <w:p w14:paraId="3B741724" w14:textId="77777777" w:rsidR="002F5066" w:rsidRPr="009A2BA7" w:rsidRDefault="002F5066" w:rsidP="002F5066">
            <w:pPr>
              <w:jc w:val="both"/>
              <w:rPr>
                <w:rFonts w:ascii="Arial" w:hAnsi="Arial" w:cs="Arial"/>
                <w:b/>
                <w:bCs/>
                <w:sz w:val="20"/>
                <w:szCs w:val="20"/>
              </w:rPr>
            </w:pPr>
          </w:p>
        </w:tc>
        <w:tc>
          <w:tcPr>
            <w:tcW w:w="852" w:type="dxa"/>
          </w:tcPr>
          <w:p w14:paraId="6FA88FB9" w14:textId="77777777" w:rsidR="002F5066" w:rsidRPr="009A2BA7" w:rsidRDefault="002F5066" w:rsidP="002F5066">
            <w:pPr>
              <w:jc w:val="both"/>
              <w:rPr>
                <w:rFonts w:ascii="Arial" w:hAnsi="Arial" w:cs="Arial"/>
                <w:b/>
                <w:bCs/>
                <w:sz w:val="20"/>
                <w:szCs w:val="20"/>
              </w:rPr>
            </w:pPr>
          </w:p>
        </w:tc>
        <w:tc>
          <w:tcPr>
            <w:tcW w:w="718" w:type="dxa"/>
          </w:tcPr>
          <w:p w14:paraId="309EAFA2" w14:textId="77777777" w:rsidR="002F5066" w:rsidRPr="009A2BA7" w:rsidRDefault="002F5066" w:rsidP="002F5066">
            <w:pPr>
              <w:jc w:val="both"/>
              <w:rPr>
                <w:rFonts w:ascii="Arial" w:hAnsi="Arial" w:cs="Arial"/>
                <w:b/>
                <w:bCs/>
                <w:sz w:val="20"/>
                <w:szCs w:val="20"/>
              </w:rPr>
            </w:pPr>
          </w:p>
        </w:tc>
        <w:tc>
          <w:tcPr>
            <w:tcW w:w="779" w:type="dxa"/>
          </w:tcPr>
          <w:p w14:paraId="52C4A468" w14:textId="77777777" w:rsidR="002F5066" w:rsidRPr="009A2BA7" w:rsidRDefault="002F5066" w:rsidP="002F5066">
            <w:pPr>
              <w:jc w:val="both"/>
              <w:rPr>
                <w:rFonts w:ascii="Arial" w:hAnsi="Arial" w:cs="Arial"/>
                <w:b/>
                <w:bCs/>
                <w:sz w:val="20"/>
                <w:szCs w:val="20"/>
              </w:rPr>
            </w:pPr>
          </w:p>
        </w:tc>
        <w:tc>
          <w:tcPr>
            <w:tcW w:w="803" w:type="dxa"/>
            <w:shd w:val="clear" w:color="auto" w:fill="A6A6A6" w:themeFill="background1" w:themeFillShade="A6"/>
          </w:tcPr>
          <w:p w14:paraId="5CE3F95B" w14:textId="77777777" w:rsidR="002F5066" w:rsidRPr="009A2BA7" w:rsidRDefault="002F5066" w:rsidP="002F5066">
            <w:pPr>
              <w:jc w:val="both"/>
              <w:rPr>
                <w:rFonts w:ascii="Arial" w:hAnsi="Arial" w:cs="Arial"/>
                <w:b/>
                <w:bCs/>
                <w:sz w:val="20"/>
                <w:szCs w:val="20"/>
              </w:rPr>
            </w:pPr>
          </w:p>
        </w:tc>
        <w:tc>
          <w:tcPr>
            <w:tcW w:w="730" w:type="dxa"/>
            <w:shd w:val="clear" w:color="auto" w:fill="A6A6A6" w:themeFill="background1" w:themeFillShade="A6"/>
          </w:tcPr>
          <w:p w14:paraId="30E1EE27" w14:textId="77777777" w:rsidR="002F5066" w:rsidRPr="009A2BA7" w:rsidRDefault="002F5066" w:rsidP="002F5066">
            <w:pPr>
              <w:jc w:val="both"/>
              <w:rPr>
                <w:rFonts w:ascii="Arial" w:hAnsi="Arial" w:cs="Arial"/>
                <w:b/>
                <w:bCs/>
                <w:sz w:val="20"/>
                <w:szCs w:val="20"/>
              </w:rPr>
            </w:pPr>
          </w:p>
        </w:tc>
        <w:tc>
          <w:tcPr>
            <w:tcW w:w="974" w:type="dxa"/>
            <w:shd w:val="clear" w:color="auto" w:fill="A6A6A6" w:themeFill="background1" w:themeFillShade="A6"/>
          </w:tcPr>
          <w:p w14:paraId="667A1CB1" w14:textId="77777777" w:rsidR="002F5066" w:rsidRPr="009A2BA7" w:rsidRDefault="002F5066" w:rsidP="002F5066">
            <w:pPr>
              <w:jc w:val="both"/>
              <w:rPr>
                <w:rFonts w:ascii="Arial" w:hAnsi="Arial" w:cs="Arial"/>
                <w:b/>
                <w:bCs/>
                <w:sz w:val="20"/>
                <w:szCs w:val="20"/>
              </w:rPr>
            </w:pPr>
          </w:p>
        </w:tc>
        <w:tc>
          <w:tcPr>
            <w:tcW w:w="1415" w:type="dxa"/>
            <w:shd w:val="clear" w:color="auto" w:fill="A6A6A6" w:themeFill="background1" w:themeFillShade="A6"/>
          </w:tcPr>
          <w:p w14:paraId="75AB99EC" w14:textId="77777777" w:rsidR="002F5066" w:rsidRPr="009A2BA7" w:rsidRDefault="002F5066" w:rsidP="002F5066">
            <w:pPr>
              <w:jc w:val="both"/>
              <w:rPr>
                <w:rFonts w:ascii="Arial" w:hAnsi="Arial" w:cs="Arial"/>
                <w:b/>
                <w:bCs/>
                <w:sz w:val="20"/>
                <w:szCs w:val="20"/>
              </w:rPr>
            </w:pPr>
          </w:p>
        </w:tc>
        <w:tc>
          <w:tcPr>
            <w:tcW w:w="1060" w:type="dxa"/>
            <w:shd w:val="clear" w:color="auto" w:fill="A6A6A6" w:themeFill="background1" w:themeFillShade="A6"/>
          </w:tcPr>
          <w:p w14:paraId="533CFAF4" w14:textId="77777777" w:rsidR="002F5066" w:rsidRPr="009A2BA7" w:rsidRDefault="002F5066" w:rsidP="002F5066">
            <w:pPr>
              <w:jc w:val="both"/>
              <w:rPr>
                <w:rFonts w:ascii="Arial" w:hAnsi="Arial" w:cs="Arial"/>
                <w:b/>
                <w:bCs/>
                <w:sz w:val="20"/>
                <w:szCs w:val="20"/>
              </w:rPr>
            </w:pPr>
          </w:p>
        </w:tc>
        <w:tc>
          <w:tcPr>
            <w:tcW w:w="1354" w:type="dxa"/>
            <w:shd w:val="clear" w:color="auto" w:fill="A6A6A6" w:themeFill="background1" w:themeFillShade="A6"/>
          </w:tcPr>
          <w:p w14:paraId="6574452B" w14:textId="77777777" w:rsidR="002F5066" w:rsidRPr="009A2BA7" w:rsidRDefault="002F5066" w:rsidP="002F5066">
            <w:pPr>
              <w:jc w:val="both"/>
              <w:rPr>
                <w:rFonts w:ascii="Arial" w:hAnsi="Arial" w:cs="Arial"/>
                <w:b/>
                <w:bCs/>
                <w:sz w:val="20"/>
                <w:szCs w:val="20"/>
              </w:rPr>
            </w:pPr>
          </w:p>
        </w:tc>
        <w:tc>
          <w:tcPr>
            <w:tcW w:w="1280" w:type="dxa"/>
            <w:shd w:val="clear" w:color="auto" w:fill="A6A6A6" w:themeFill="background1" w:themeFillShade="A6"/>
          </w:tcPr>
          <w:p w14:paraId="388E7D5B" w14:textId="77777777" w:rsidR="002F5066" w:rsidRPr="009A2BA7" w:rsidRDefault="002F5066" w:rsidP="002F5066">
            <w:pPr>
              <w:jc w:val="both"/>
              <w:rPr>
                <w:rFonts w:ascii="Arial" w:hAnsi="Arial" w:cs="Arial"/>
                <w:b/>
                <w:bCs/>
                <w:sz w:val="20"/>
                <w:szCs w:val="20"/>
              </w:rPr>
            </w:pPr>
          </w:p>
        </w:tc>
      </w:tr>
      <w:tr w:rsidR="002F5066" w:rsidRPr="009A2BA7" w14:paraId="7CA65254" w14:textId="77777777" w:rsidTr="002F5066">
        <w:tc>
          <w:tcPr>
            <w:tcW w:w="1708" w:type="dxa"/>
          </w:tcPr>
          <w:p w14:paraId="3CA7D986" w14:textId="77777777" w:rsidR="002F5066" w:rsidRPr="009A2BA7" w:rsidRDefault="002F5066" w:rsidP="002F5066">
            <w:pPr>
              <w:jc w:val="both"/>
              <w:rPr>
                <w:rFonts w:ascii="Arial" w:hAnsi="Arial" w:cs="Arial"/>
                <w:b/>
                <w:bCs/>
                <w:sz w:val="20"/>
                <w:szCs w:val="20"/>
              </w:rPr>
            </w:pPr>
            <w:r w:rsidRPr="009A2BA7">
              <w:rPr>
                <w:rFonts w:ascii="Arial" w:hAnsi="Arial" w:cs="Arial"/>
                <w:bCs/>
                <w:sz w:val="20"/>
                <w:szCs w:val="20"/>
                <w:lang w:val="es-ES_tradnl"/>
              </w:rPr>
              <w:t>Acciones de seguimiento y evaluación dentro del Plan de Integridad</w:t>
            </w:r>
          </w:p>
        </w:tc>
        <w:tc>
          <w:tcPr>
            <w:tcW w:w="840" w:type="dxa"/>
          </w:tcPr>
          <w:p w14:paraId="0E50C2EC" w14:textId="77777777" w:rsidR="002F5066" w:rsidRPr="009A2BA7" w:rsidRDefault="002F5066" w:rsidP="002F5066">
            <w:pPr>
              <w:jc w:val="both"/>
              <w:rPr>
                <w:rFonts w:ascii="Arial" w:hAnsi="Arial" w:cs="Arial"/>
                <w:b/>
                <w:bCs/>
                <w:sz w:val="20"/>
                <w:szCs w:val="20"/>
              </w:rPr>
            </w:pPr>
          </w:p>
        </w:tc>
        <w:tc>
          <w:tcPr>
            <w:tcW w:w="1036" w:type="dxa"/>
          </w:tcPr>
          <w:p w14:paraId="4B529806" w14:textId="77777777" w:rsidR="002F5066" w:rsidRPr="009A2BA7" w:rsidRDefault="002F5066" w:rsidP="002F5066">
            <w:pPr>
              <w:jc w:val="both"/>
              <w:rPr>
                <w:rFonts w:ascii="Arial" w:hAnsi="Arial" w:cs="Arial"/>
                <w:b/>
                <w:bCs/>
                <w:sz w:val="20"/>
                <w:szCs w:val="20"/>
              </w:rPr>
            </w:pPr>
          </w:p>
        </w:tc>
        <w:tc>
          <w:tcPr>
            <w:tcW w:w="852" w:type="dxa"/>
            <w:shd w:val="clear" w:color="auto" w:fill="FFFFFF" w:themeFill="background1"/>
          </w:tcPr>
          <w:p w14:paraId="3A9EF22D" w14:textId="77777777" w:rsidR="002F5066" w:rsidRPr="009A2BA7" w:rsidRDefault="002F5066" w:rsidP="002F5066">
            <w:pPr>
              <w:jc w:val="both"/>
              <w:rPr>
                <w:rFonts w:ascii="Arial" w:hAnsi="Arial" w:cs="Arial"/>
                <w:b/>
                <w:bCs/>
                <w:sz w:val="20"/>
                <w:szCs w:val="20"/>
              </w:rPr>
            </w:pPr>
          </w:p>
        </w:tc>
        <w:tc>
          <w:tcPr>
            <w:tcW w:w="718" w:type="dxa"/>
            <w:shd w:val="clear" w:color="auto" w:fill="FFFFFF" w:themeFill="background1"/>
          </w:tcPr>
          <w:p w14:paraId="7EBD7392" w14:textId="77777777" w:rsidR="002F5066" w:rsidRPr="009A2BA7" w:rsidRDefault="002F5066" w:rsidP="002F5066">
            <w:pPr>
              <w:jc w:val="both"/>
              <w:rPr>
                <w:rFonts w:ascii="Arial" w:hAnsi="Arial" w:cs="Arial"/>
                <w:b/>
                <w:bCs/>
                <w:sz w:val="20"/>
                <w:szCs w:val="20"/>
              </w:rPr>
            </w:pPr>
          </w:p>
        </w:tc>
        <w:tc>
          <w:tcPr>
            <w:tcW w:w="779" w:type="dxa"/>
          </w:tcPr>
          <w:p w14:paraId="4507B654" w14:textId="77777777" w:rsidR="002F5066" w:rsidRPr="009A2BA7" w:rsidRDefault="002F5066" w:rsidP="002F5066">
            <w:pPr>
              <w:jc w:val="both"/>
              <w:rPr>
                <w:rFonts w:ascii="Arial" w:hAnsi="Arial" w:cs="Arial"/>
                <w:b/>
                <w:bCs/>
                <w:sz w:val="20"/>
                <w:szCs w:val="20"/>
              </w:rPr>
            </w:pPr>
          </w:p>
        </w:tc>
        <w:tc>
          <w:tcPr>
            <w:tcW w:w="803" w:type="dxa"/>
          </w:tcPr>
          <w:p w14:paraId="53EA8BF5" w14:textId="77777777" w:rsidR="002F5066" w:rsidRPr="009A2BA7" w:rsidRDefault="002F5066" w:rsidP="002F5066">
            <w:pPr>
              <w:jc w:val="both"/>
              <w:rPr>
                <w:rFonts w:ascii="Arial" w:hAnsi="Arial" w:cs="Arial"/>
                <w:b/>
                <w:bCs/>
                <w:sz w:val="20"/>
                <w:szCs w:val="20"/>
              </w:rPr>
            </w:pPr>
          </w:p>
        </w:tc>
        <w:tc>
          <w:tcPr>
            <w:tcW w:w="730" w:type="dxa"/>
          </w:tcPr>
          <w:p w14:paraId="68080EDE" w14:textId="77777777" w:rsidR="002F5066" w:rsidRPr="009A2BA7" w:rsidRDefault="002F5066" w:rsidP="002F5066">
            <w:pPr>
              <w:jc w:val="both"/>
              <w:rPr>
                <w:rFonts w:ascii="Arial" w:hAnsi="Arial" w:cs="Arial"/>
                <w:b/>
                <w:bCs/>
                <w:sz w:val="20"/>
                <w:szCs w:val="20"/>
              </w:rPr>
            </w:pPr>
          </w:p>
        </w:tc>
        <w:tc>
          <w:tcPr>
            <w:tcW w:w="974" w:type="dxa"/>
          </w:tcPr>
          <w:p w14:paraId="182F44D3" w14:textId="77777777" w:rsidR="002F5066" w:rsidRPr="009A2BA7" w:rsidRDefault="002F5066" w:rsidP="002F5066">
            <w:pPr>
              <w:jc w:val="both"/>
              <w:rPr>
                <w:rFonts w:ascii="Arial" w:hAnsi="Arial" w:cs="Arial"/>
                <w:b/>
                <w:bCs/>
                <w:sz w:val="20"/>
                <w:szCs w:val="20"/>
              </w:rPr>
            </w:pPr>
          </w:p>
        </w:tc>
        <w:tc>
          <w:tcPr>
            <w:tcW w:w="1415" w:type="dxa"/>
          </w:tcPr>
          <w:p w14:paraId="687014E3" w14:textId="77777777" w:rsidR="002F5066" w:rsidRPr="009A2BA7" w:rsidRDefault="002F5066" w:rsidP="002F5066">
            <w:pPr>
              <w:jc w:val="both"/>
              <w:rPr>
                <w:rFonts w:ascii="Arial" w:hAnsi="Arial" w:cs="Arial"/>
                <w:b/>
                <w:bCs/>
                <w:sz w:val="20"/>
                <w:szCs w:val="20"/>
              </w:rPr>
            </w:pPr>
          </w:p>
        </w:tc>
        <w:tc>
          <w:tcPr>
            <w:tcW w:w="1060" w:type="dxa"/>
          </w:tcPr>
          <w:p w14:paraId="2EDE382F" w14:textId="77777777" w:rsidR="002F5066" w:rsidRPr="009A2BA7" w:rsidRDefault="002F5066" w:rsidP="002F5066">
            <w:pPr>
              <w:jc w:val="both"/>
              <w:rPr>
                <w:rFonts w:ascii="Arial" w:hAnsi="Arial" w:cs="Arial"/>
                <w:b/>
                <w:bCs/>
                <w:sz w:val="20"/>
                <w:szCs w:val="20"/>
              </w:rPr>
            </w:pPr>
          </w:p>
        </w:tc>
        <w:tc>
          <w:tcPr>
            <w:tcW w:w="1354" w:type="dxa"/>
            <w:shd w:val="clear" w:color="auto" w:fill="A6A6A6" w:themeFill="background1" w:themeFillShade="A6"/>
          </w:tcPr>
          <w:p w14:paraId="1E1E363F" w14:textId="77777777" w:rsidR="002F5066" w:rsidRPr="009A2BA7" w:rsidRDefault="002F5066" w:rsidP="002F5066">
            <w:pPr>
              <w:jc w:val="both"/>
              <w:rPr>
                <w:rFonts w:ascii="Arial" w:hAnsi="Arial" w:cs="Arial"/>
                <w:b/>
                <w:bCs/>
                <w:sz w:val="20"/>
                <w:szCs w:val="20"/>
              </w:rPr>
            </w:pPr>
          </w:p>
        </w:tc>
        <w:tc>
          <w:tcPr>
            <w:tcW w:w="1280" w:type="dxa"/>
            <w:shd w:val="clear" w:color="auto" w:fill="A6A6A6" w:themeFill="background1" w:themeFillShade="A6"/>
          </w:tcPr>
          <w:p w14:paraId="0813DA32" w14:textId="77777777" w:rsidR="002F5066" w:rsidRPr="009A2BA7" w:rsidRDefault="002F5066" w:rsidP="002F5066">
            <w:pPr>
              <w:jc w:val="both"/>
              <w:rPr>
                <w:rFonts w:ascii="Arial" w:hAnsi="Arial" w:cs="Arial"/>
                <w:b/>
                <w:bCs/>
                <w:sz w:val="20"/>
                <w:szCs w:val="20"/>
              </w:rPr>
            </w:pPr>
          </w:p>
        </w:tc>
      </w:tr>
      <w:tr w:rsidR="002F5066" w:rsidRPr="009A2BA7" w14:paraId="284EBCE4" w14:textId="77777777" w:rsidTr="002F5066">
        <w:tc>
          <w:tcPr>
            <w:tcW w:w="1708" w:type="dxa"/>
          </w:tcPr>
          <w:p w14:paraId="13B15A21" w14:textId="77777777" w:rsidR="002F5066" w:rsidRPr="009A2BA7" w:rsidRDefault="002F5066" w:rsidP="002F5066">
            <w:pPr>
              <w:jc w:val="both"/>
              <w:rPr>
                <w:rFonts w:ascii="Arial" w:hAnsi="Arial" w:cs="Arial"/>
                <w:bCs/>
                <w:sz w:val="20"/>
                <w:szCs w:val="20"/>
                <w:lang w:val="es-ES_tradnl"/>
              </w:rPr>
            </w:pPr>
            <w:r w:rsidRPr="009A2BA7">
              <w:rPr>
                <w:rFonts w:ascii="Arial" w:hAnsi="Arial" w:cs="Arial"/>
                <w:bCs/>
                <w:sz w:val="20"/>
                <w:szCs w:val="20"/>
                <w:lang w:val="es-ES_tradnl"/>
              </w:rPr>
              <w:t>Construcción de la Política de Integridad</w:t>
            </w:r>
          </w:p>
        </w:tc>
        <w:tc>
          <w:tcPr>
            <w:tcW w:w="840" w:type="dxa"/>
            <w:shd w:val="clear" w:color="auto" w:fill="A6A6A6" w:themeFill="background1" w:themeFillShade="A6"/>
          </w:tcPr>
          <w:p w14:paraId="15DB4FF9" w14:textId="77777777" w:rsidR="002F5066" w:rsidRPr="009A2BA7" w:rsidRDefault="002F5066" w:rsidP="002F5066">
            <w:pPr>
              <w:jc w:val="both"/>
              <w:rPr>
                <w:rFonts w:ascii="Arial" w:hAnsi="Arial" w:cs="Arial"/>
                <w:b/>
                <w:bCs/>
                <w:sz w:val="20"/>
                <w:szCs w:val="20"/>
              </w:rPr>
            </w:pPr>
          </w:p>
        </w:tc>
        <w:tc>
          <w:tcPr>
            <w:tcW w:w="1036" w:type="dxa"/>
            <w:shd w:val="clear" w:color="auto" w:fill="A6A6A6" w:themeFill="background1" w:themeFillShade="A6"/>
          </w:tcPr>
          <w:p w14:paraId="1997CED6" w14:textId="77777777" w:rsidR="002F5066" w:rsidRPr="009A2BA7" w:rsidRDefault="002F5066" w:rsidP="002F5066">
            <w:pPr>
              <w:jc w:val="both"/>
              <w:rPr>
                <w:rFonts w:ascii="Arial" w:hAnsi="Arial" w:cs="Arial"/>
                <w:b/>
                <w:bCs/>
                <w:sz w:val="20"/>
                <w:szCs w:val="20"/>
              </w:rPr>
            </w:pPr>
          </w:p>
        </w:tc>
        <w:tc>
          <w:tcPr>
            <w:tcW w:w="852" w:type="dxa"/>
            <w:shd w:val="clear" w:color="auto" w:fill="A6A6A6" w:themeFill="background1" w:themeFillShade="A6"/>
          </w:tcPr>
          <w:p w14:paraId="6FE6B73D" w14:textId="77777777" w:rsidR="002F5066" w:rsidRPr="009A2BA7" w:rsidRDefault="002F5066" w:rsidP="002F5066">
            <w:pPr>
              <w:jc w:val="both"/>
              <w:rPr>
                <w:rFonts w:ascii="Arial" w:hAnsi="Arial" w:cs="Arial"/>
                <w:b/>
                <w:bCs/>
                <w:sz w:val="20"/>
                <w:szCs w:val="20"/>
              </w:rPr>
            </w:pPr>
          </w:p>
        </w:tc>
        <w:tc>
          <w:tcPr>
            <w:tcW w:w="718" w:type="dxa"/>
            <w:shd w:val="clear" w:color="auto" w:fill="A6A6A6" w:themeFill="background1" w:themeFillShade="A6"/>
          </w:tcPr>
          <w:p w14:paraId="011094A7" w14:textId="77777777" w:rsidR="002F5066" w:rsidRPr="009A2BA7" w:rsidRDefault="002F5066" w:rsidP="002F5066">
            <w:pPr>
              <w:jc w:val="both"/>
              <w:rPr>
                <w:rFonts w:ascii="Arial" w:hAnsi="Arial" w:cs="Arial"/>
                <w:b/>
                <w:bCs/>
                <w:sz w:val="20"/>
                <w:szCs w:val="20"/>
              </w:rPr>
            </w:pPr>
          </w:p>
        </w:tc>
        <w:tc>
          <w:tcPr>
            <w:tcW w:w="779" w:type="dxa"/>
            <w:shd w:val="clear" w:color="auto" w:fill="A6A6A6" w:themeFill="background1" w:themeFillShade="A6"/>
          </w:tcPr>
          <w:p w14:paraId="742376F3" w14:textId="77777777" w:rsidR="002F5066" w:rsidRPr="009A2BA7" w:rsidRDefault="002F5066" w:rsidP="002F5066">
            <w:pPr>
              <w:jc w:val="both"/>
              <w:rPr>
                <w:rFonts w:ascii="Arial" w:hAnsi="Arial" w:cs="Arial"/>
                <w:b/>
                <w:bCs/>
                <w:sz w:val="20"/>
                <w:szCs w:val="20"/>
              </w:rPr>
            </w:pPr>
          </w:p>
        </w:tc>
        <w:tc>
          <w:tcPr>
            <w:tcW w:w="803" w:type="dxa"/>
            <w:shd w:val="clear" w:color="auto" w:fill="FFFFFF" w:themeFill="background1"/>
          </w:tcPr>
          <w:p w14:paraId="0F972F88" w14:textId="77777777" w:rsidR="002F5066" w:rsidRPr="009A2BA7" w:rsidRDefault="002F5066" w:rsidP="002F5066">
            <w:pPr>
              <w:jc w:val="both"/>
              <w:rPr>
                <w:rFonts w:ascii="Arial" w:hAnsi="Arial" w:cs="Arial"/>
                <w:b/>
                <w:bCs/>
                <w:sz w:val="20"/>
                <w:szCs w:val="20"/>
              </w:rPr>
            </w:pPr>
          </w:p>
        </w:tc>
        <w:tc>
          <w:tcPr>
            <w:tcW w:w="730" w:type="dxa"/>
          </w:tcPr>
          <w:p w14:paraId="36073EF6" w14:textId="77777777" w:rsidR="002F5066" w:rsidRPr="009A2BA7" w:rsidRDefault="002F5066" w:rsidP="002F5066">
            <w:pPr>
              <w:jc w:val="both"/>
              <w:rPr>
                <w:rFonts w:ascii="Arial" w:hAnsi="Arial" w:cs="Arial"/>
                <w:b/>
                <w:bCs/>
                <w:sz w:val="20"/>
                <w:szCs w:val="20"/>
              </w:rPr>
            </w:pPr>
          </w:p>
        </w:tc>
        <w:tc>
          <w:tcPr>
            <w:tcW w:w="974" w:type="dxa"/>
          </w:tcPr>
          <w:p w14:paraId="4F0732F1" w14:textId="77777777" w:rsidR="002F5066" w:rsidRPr="009A2BA7" w:rsidRDefault="002F5066" w:rsidP="002F5066">
            <w:pPr>
              <w:jc w:val="both"/>
              <w:rPr>
                <w:rFonts w:ascii="Arial" w:hAnsi="Arial" w:cs="Arial"/>
                <w:b/>
                <w:bCs/>
                <w:sz w:val="20"/>
                <w:szCs w:val="20"/>
              </w:rPr>
            </w:pPr>
          </w:p>
        </w:tc>
        <w:tc>
          <w:tcPr>
            <w:tcW w:w="1415" w:type="dxa"/>
          </w:tcPr>
          <w:p w14:paraId="623A1DA4" w14:textId="77777777" w:rsidR="002F5066" w:rsidRPr="009A2BA7" w:rsidRDefault="002F5066" w:rsidP="002F5066">
            <w:pPr>
              <w:jc w:val="both"/>
              <w:rPr>
                <w:rFonts w:ascii="Arial" w:hAnsi="Arial" w:cs="Arial"/>
                <w:b/>
                <w:bCs/>
                <w:sz w:val="20"/>
                <w:szCs w:val="20"/>
              </w:rPr>
            </w:pPr>
          </w:p>
        </w:tc>
        <w:tc>
          <w:tcPr>
            <w:tcW w:w="1060" w:type="dxa"/>
          </w:tcPr>
          <w:p w14:paraId="6A901177" w14:textId="77777777" w:rsidR="002F5066" w:rsidRPr="009A2BA7" w:rsidRDefault="002F5066" w:rsidP="002F5066">
            <w:pPr>
              <w:jc w:val="both"/>
              <w:rPr>
                <w:rFonts w:ascii="Arial" w:hAnsi="Arial" w:cs="Arial"/>
                <w:b/>
                <w:bCs/>
                <w:sz w:val="20"/>
                <w:szCs w:val="20"/>
              </w:rPr>
            </w:pPr>
          </w:p>
        </w:tc>
        <w:tc>
          <w:tcPr>
            <w:tcW w:w="1354" w:type="dxa"/>
            <w:shd w:val="clear" w:color="auto" w:fill="A6A6A6" w:themeFill="background1" w:themeFillShade="A6"/>
          </w:tcPr>
          <w:p w14:paraId="33FAE9DB" w14:textId="77777777" w:rsidR="002F5066" w:rsidRPr="009A2BA7" w:rsidRDefault="002F5066" w:rsidP="002F5066">
            <w:pPr>
              <w:jc w:val="both"/>
              <w:rPr>
                <w:rFonts w:ascii="Arial" w:hAnsi="Arial" w:cs="Arial"/>
                <w:b/>
                <w:bCs/>
                <w:sz w:val="20"/>
                <w:szCs w:val="20"/>
              </w:rPr>
            </w:pPr>
          </w:p>
        </w:tc>
        <w:tc>
          <w:tcPr>
            <w:tcW w:w="1280" w:type="dxa"/>
            <w:shd w:val="clear" w:color="auto" w:fill="A6A6A6" w:themeFill="background1" w:themeFillShade="A6"/>
          </w:tcPr>
          <w:p w14:paraId="3BEA586A" w14:textId="77777777" w:rsidR="002F5066" w:rsidRPr="009A2BA7" w:rsidRDefault="002F5066" w:rsidP="002F5066">
            <w:pPr>
              <w:jc w:val="both"/>
              <w:rPr>
                <w:rFonts w:ascii="Arial" w:hAnsi="Arial" w:cs="Arial"/>
                <w:b/>
                <w:bCs/>
                <w:sz w:val="20"/>
                <w:szCs w:val="20"/>
              </w:rPr>
            </w:pPr>
          </w:p>
        </w:tc>
      </w:tr>
    </w:tbl>
    <w:p w14:paraId="350D56D6" w14:textId="7540DEAF" w:rsidR="002F5066" w:rsidRPr="009A2BA7" w:rsidRDefault="002F5066" w:rsidP="00BF552A">
      <w:pPr>
        <w:pStyle w:val="Titulo1"/>
        <w:numPr>
          <w:ilvl w:val="0"/>
          <w:numId w:val="0"/>
        </w:numPr>
        <w:ind w:left="360"/>
        <w:rPr>
          <w:rFonts w:cs="Arial"/>
          <w:szCs w:val="20"/>
        </w:rPr>
      </w:pPr>
    </w:p>
    <w:p w14:paraId="5EA9C864" w14:textId="77777777" w:rsidR="002F5066" w:rsidRPr="009A2BA7" w:rsidRDefault="002F5066" w:rsidP="002F5066">
      <w:pPr>
        <w:pStyle w:val="Prrafodelista"/>
        <w:numPr>
          <w:ilvl w:val="1"/>
          <w:numId w:val="8"/>
        </w:numPr>
        <w:spacing w:after="0" w:line="240" w:lineRule="auto"/>
        <w:outlineLvl w:val="1"/>
        <w:rPr>
          <w:rFonts w:ascii="Arial" w:hAnsi="Arial" w:cs="Arial"/>
          <w:b/>
          <w:bCs/>
          <w:sz w:val="20"/>
          <w:szCs w:val="20"/>
        </w:rPr>
      </w:pPr>
      <w:bookmarkStart w:id="27" w:name="_Toc57621641"/>
      <w:bookmarkStart w:id="28" w:name="_Toc75358582"/>
      <w:r w:rsidRPr="009A2BA7">
        <w:rPr>
          <w:rFonts w:ascii="Arial" w:hAnsi="Arial" w:cs="Arial"/>
          <w:b/>
          <w:bCs/>
          <w:sz w:val="20"/>
          <w:szCs w:val="20"/>
        </w:rPr>
        <w:t>Cronograma general de acciones de Integridad</w:t>
      </w:r>
      <w:bookmarkEnd w:id="27"/>
      <w:bookmarkEnd w:id="28"/>
    </w:p>
    <w:p w14:paraId="54ABD104" w14:textId="77777777" w:rsidR="00BF552A" w:rsidRPr="009A2BA7" w:rsidRDefault="00BF552A" w:rsidP="002F5066">
      <w:pPr>
        <w:rPr>
          <w:rFonts w:ascii="Arial" w:hAnsi="Arial" w:cs="Arial"/>
          <w:sz w:val="20"/>
          <w:szCs w:val="20"/>
        </w:rPr>
        <w:sectPr w:rsidR="00BF552A" w:rsidRPr="009A2BA7" w:rsidSect="00BF552A">
          <w:pgSz w:w="15840" w:h="12240" w:orient="landscape"/>
          <w:pgMar w:top="992" w:right="244" w:bottom="1043" w:left="720" w:header="709" w:footer="709" w:gutter="0"/>
          <w:cols w:space="708"/>
          <w:titlePg/>
          <w:docGrid w:linePitch="360"/>
        </w:sectPr>
      </w:pPr>
    </w:p>
    <w:p w14:paraId="51975823" w14:textId="4F02BDD7" w:rsidR="00BF552A" w:rsidRPr="009A2BA7" w:rsidRDefault="00BF552A" w:rsidP="00C85126">
      <w:pPr>
        <w:rPr>
          <w:rFonts w:ascii="Arial" w:hAnsi="Arial" w:cs="Arial"/>
          <w:sz w:val="20"/>
          <w:szCs w:val="20"/>
        </w:rPr>
      </w:pPr>
    </w:p>
    <w:p w14:paraId="3739CE94" w14:textId="77777777" w:rsidR="00C85126" w:rsidRPr="009A2BA7" w:rsidRDefault="00C85126" w:rsidP="00C85126">
      <w:pPr>
        <w:rPr>
          <w:rFonts w:ascii="Arial" w:hAnsi="Arial" w:cs="Arial"/>
          <w:sz w:val="20"/>
          <w:szCs w:val="20"/>
        </w:rPr>
      </w:pPr>
    </w:p>
    <w:p w14:paraId="690CA37C" w14:textId="163FCC1F" w:rsidR="00991744" w:rsidRPr="009A2BA7" w:rsidRDefault="00991744" w:rsidP="002F5066">
      <w:pPr>
        <w:pStyle w:val="Titulo1"/>
        <w:numPr>
          <w:ilvl w:val="0"/>
          <w:numId w:val="8"/>
        </w:numPr>
        <w:rPr>
          <w:rFonts w:cs="Arial"/>
          <w:szCs w:val="20"/>
        </w:rPr>
      </w:pPr>
      <w:bookmarkStart w:id="29" w:name="_Toc75358583"/>
      <w:r w:rsidRPr="009A2BA7">
        <w:rPr>
          <w:rFonts w:cs="Arial"/>
          <w:szCs w:val="20"/>
        </w:rPr>
        <w:t>DOCUMENTOS RELACIONADOS PARA LA EJECUCIÓN DEL</w:t>
      </w:r>
      <w:r w:rsidRPr="009A2BA7">
        <w:rPr>
          <w:rFonts w:cs="Arial"/>
          <w:spacing w:val="-2"/>
          <w:szCs w:val="20"/>
        </w:rPr>
        <w:t xml:space="preserve"> </w:t>
      </w:r>
      <w:r w:rsidRPr="009A2BA7">
        <w:rPr>
          <w:rFonts w:cs="Arial"/>
          <w:szCs w:val="20"/>
        </w:rPr>
        <w:t>PROCEDIMIENTO</w:t>
      </w:r>
      <w:bookmarkEnd w:id="29"/>
    </w:p>
    <w:tbl>
      <w:tblPr>
        <w:tblStyle w:val="Tablaconcuadrcula"/>
        <w:tblW w:w="0" w:type="auto"/>
        <w:tblLook w:val="04A0" w:firstRow="1" w:lastRow="0" w:firstColumn="1" w:lastColumn="0" w:noHBand="0" w:noVBand="1"/>
      </w:tblPr>
      <w:tblGrid>
        <w:gridCol w:w="2405"/>
        <w:gridCol w:w="7791"/>
      </w:tblGrid>
      <w:tr w:rsidR="002F5066" w:rsidRPr="009A2BA7" w14:paraId="145215FF" w14:textId="77777777" w:rsidTr="00991744">
        <w:tc>
          <w:tcPr>
            <w:tcW w:w="2405" w:type="dxa"/>
          </w:tcPr>
          <w:p w14:paraId="10E530F4" w14:textId="77777777" w:rsidR="00991744" w:rsidRPr="009A2BA7" w:rsidRDefault="00991744" w:rsidP="007434A2">
            <w:pPr>
              <w:pStyle w:val="Prrafodelista"/>
              <w:tabs>
                <w:tab w:val="left" w:pos="284"/>
              </w:tabs>
              <w:ind w:left="0"/>
              <w:jc w:val="center"/>
              <w:rPr>
                <w:rFonts w:ascii="Arial" w:hAnsi="Arial" w:cs="Arial"/>
                <w:b/>
                <w:sz w:val="20"/>
                <w:szCs w:val="20"/>
              </w:rPr>
            </w:pPr>
            <w:r w:rsidRPr="009A2BA7">
              <w:rPr>
                <w:rFonts w:ascii="Arial" w:hAnsi="Arial" w:cs="Arial"/>
                <w:b/>
                <w:sz w:val="20"/>
                <w:szCs w:val="20"/>
              </w:rPr>
              <w:t>CÓDIGO</w:t>
            </w:r>
          </w:p>
        </w:tc>
        <w:tc>
          <w:tcPr>
            <w:tcW w:w="7791" w:type="dxa"/>
          </w:tcPr>
          <w:p w14:paraId="4393B34B" w14:textId="77777777" w:rsidR="00991744" w:rsidRPr="009A2BA7" w:rsidRDefault="00991744" w:rsidP="007434A2">
            <w:pPr>
              <w:pStyle w:val="Prrafodelista"/>
              <w:tabs>
                <w:tab w:val="left" w:pos="284"/>
              </w:tabs>
              <w:ind w:left="0"/>
              <w:jc w:val="center"/>
              <w:rPr>
                <w:rFonts w:ascii="Arial" w:hAnsi="Arial" w:cs="Arial"/>
                <w:b/>
                <w:sz w:val="20"/>
                <w:szCs w:val="20"/>
              </w:rPr>
            </w:pPr>
            <w:r w:rsidRPr="009A2BA7">
              <w:rPr>
                <w:rFonts w:ascii="Arial" w:hAnsi="Arial" w:cs="Arial"/>
                <w:b/>
                <w:sz w:val="20"/>
                <w:szCs w:val="20"/>
              </w:rPr>
              <w:t>DOCUMENTO</w:t>
            </w:r>
          </w:p>
        </w:tc>
      </w:tr>
      <w:tr w:rsidR="002F5066" w:rsidRPr="009A2BA7" w14:paraId="53392C21" w14:textId="77777777" w:rsidTr="00991744">
        <w:tc>
          <w:tcPr>
            <w:tcW w:w="2405" w:type="dxa"/>
          </w:tcPr>
          <w:p w14:paraId="2C2291A2" w14:textId="77777777" w:rsidR="00991744" w:rsidRPr="009A2BA7" w:rsidRDefault="00991744" w:rsidP="008C7EA6">
            <w:pPr>
              <w:tabs>
                <w:tab w:val="left" w:pos="284"/>
              </w:tabs>
              <w:jc w:val="both"/>
              <w:rPr>
                <w:rFonts w:ascii="Arial" w:hAnsi="Arial" w:cs="Arial"/>
                <w:sz w:val="20"/>
                <w:szCs w:val="20"/>
              </w:rPr>
            </w:pPr>
          </w:p>
        </w:tc>
        <w:tc>
          <w:tcPr>
            <w:tcW w:w="7791" w:type="dxa"/>
          </w:tcPr>
          <w:p w14:paraId="4539BDF5" w14:textId="1A0709BB" w:rsidR="00991744" w:rsidRPr="009A2BA7" w:rsidRDefault="005C4C14" w:rsidP="008C7EA6">
            <w:pPr>
              <w:tabs>
                <w:tab w:val="left" w:pos="284"/>
              </w:tabs>
              <w:jc w:val="both"/>
              <w:rPr>
                <w:rFonts w:ascii="Arial" w:hAnsi="Arial" w:cs="Arial"/>
                <w:sz w:val="20"/>
                <w:szCs w:val="20"/>
              </w:rPr>
            </w:pPr>
            <w:r>
              <w:rPr>
                <w:rFonts w:ascii="Arial" w:hAnsi="Arial" w:cs="Arial"/>
                <w:sz w:val="20"/>
                <w:szCs w:val="20"/>
              </w:rPr>
              <w:t xml:space="preserve">Política de Integridad </w:t>
            </w:r>
          </w:p>
        </w:tc>
      </w:tr>
      <w:tr w:rsidR="002F5066" w:rsidRPr="009A2BA7" w14:paraId="1CF6C7B7" w14:textId="77777777" w:rsidTr="00991744">
        <w:tc>
          <w:tcPr>
            <w:tcW w:w="2405" w:type="dxa"/>
          </w:tcPr>
          <w:p w14:paraId="535EDCCE" w14:textId="77777777" w:rsidR="00991744" w:rsidRPr="009A2BA7" w:rsidRDefault="00991744" w:rsidP="008C7EA6">
            <w:pPr>
              <w:tabs>
                <w:tab w:val="left" w:pos="284"/>
              </w:tabs>
              <w:jc w:val="both"/>
              <w:rPr>
                <w:rFonts w:ascii="Arial" w:hAnsi="Arial" w:cs="Arial"/>
                <w:sz w:val="20"/>
                <w:szCs w:val="20"/>
              </w:rPr>
            </w:pPr>
          </w:p>
        </w:tc>
        <w:tc>
          <w:tcPr>
            <w:tcW w:w="7791" w:type="dxa"/>
          </w:tcPr>
          <w:p w14:paraId="7949BD79" w14:textId="1197921F" w:rsidR="00991744" w:rsidRPr="009A2BA7" w:rsidRDefault="00991744" w:rsidP="008C7EA6">
            <w:pPr>
              <w:tabs>
                <w:tab w:val="left" w:pos="284"/>
              </w:tabs>
              <w:jc w:val="both"/>
              <w:rPr>
                <w:rFonts w:ascii="Arial" w:hAnsi="Arial" w:cs="Arial"/>
                <w:sz w:val="20"/>
                <w:szCs w:val="20"/>
              </w:rPr>
            </w:pPr>
          </w:p>
        </w:tc>
      </w:tr>
      <w:tr w:rsidR="002F5066" w:rsidRPr="009A2BA7" w14:paraId="6B123BF6" w14:textId="77777777" w:rsidTr="00991744">
        <w:tc>
          <w:tcPr>
            <w:tcW w:w="2405" w:type="dxa"/>
          </w:tcPr>
          <w:p w14:paraId="42587B97" w14:textId="77777777" w:rsidR="00991744" w:rsidRPr="009A2BA7" w:rsidRDefault="00991744" w:rsidP="008C7EA6">
            <w:pPr>
              <w:tabs>
                <w:tab w:val="left" w:pos="284"/>
              </w:tabs>
              <w:jc w:val="both"/>
              <w:rPr>
                <w:rFonts w:ascii="Arial" w:hAnsi="Arial" w:cs="Arial"/>
                <w:sz w:val="20"/>
                <w:szCs w:val="20"/>
              </w:rPr>
            </w:pPr>
          </w:p>
        </w:tc>
        <w:tc>
          <w:tcPr>
            <w:tcW w:w="7791" w:type="dxa"/>
          </w:tcPr>
          <w:p w14:paraId="578A2DF7" w14:textId="77777777" w:rsidR="00991744" w:rsidRPr="009A2BA7" w:rsidRDefault="00991744" w:rsidP="008C7EA6">
            <w:pPr>
              <w:tabs>
                <w:tab w:val="left" w:pos="284"/>
              </w:tabs>
              <w:jc w:val="both"/>
              <w:rPr>
                <w:rFonts w:ascii="Arial" w:hAnsi="Arial" w:cs="Arial"/>
                <w:sz w:val="20"/>
                <w:szCs w:val="20"/>
              </w:rPr>
            </w:pPr>
          </w:p>
        </w:tc>
      </w:tr>
    </w:tbl>
    <w:p w14:paraId="26D816BD" w14:textId="6A11AFDB" w:rsidR="00991744" w:rsidRPr="009A2BA7" w:rsidRDefault="00991744" w:rsidP="002F5066">
      <w:pPr>
        <w:pStyle w:val="Titulo1"/>
        <w:numPr>
          <w:ilvl w:val="0"/>
          <w:numId w:val="8"/>
        </w:numPr>
        <w:rPr>
          <w:rFonts w:cs="Arial"/>
          <w:szCs w:val="20"/>
        </w:rPr>
      </w:pPr>
      <w:bookmarkStart w:id="30" w:name="_Toc75358584"/>
      <w:r w:rsidRPr="009A2BA7">
        <w:rPr>
          <w:rFonts w:cs="Arial"/>
          <w:szCs w:val="20"/>
        </w:rPr>
        <w:t>CONTROL DE CAMBIOS</w:t>
      </w:r>
      <w:bookmarkEnd w:id="30"/>
    </w:p>
    <w:tbl>
      <w:tblPr>
        <w:tblStyle w:val="Tablaconcuadrcula"/>
        <w:tblW w:w="0" w:type="auto"/>
        <w:tblInd w:w="-5" w:type="dxa"/>
        <w:tblLook w:val="04A0" w:firstRow="1" w:lastRow="0" w:firstColumn="1" w:lastColumn="0" w:noHBand="0" w:noVBand="1"/>
      </w:tblPr>
      <w:tblGrid>
        <w:gridCol w:w="2402"/>
        <w:gridCol w:w="1979"/>
        <w:gridCol w:w="5788"/>
      </w:tblGrid>
      <w:tr w:rsidR="002F5066" w:rsidRPr="009A2BA7" w14:paraId="31158248" w14:textId="77777777" w:rsidTr="00991744">
        <w:trPr>
          <w:trHeight w:val="340"/>
        </w:trPr>
        <w:tc>
          <w:tcPr>
            <w:tcW w:w="2402" w:type="dxa"/>
            <w:vAlign w:val="center"/>
          </w:tcPr>
          <w:p w14:paraId="02EC9712" w14:textId="77777777" w:rsidR="00991744" w:rsidRPr="009A2BA7" w:rsidRDefault="00991744" w:rsidP="007434A2">
            <w:pPr>
              <w:pStyle w:val="Prrafodelista"/>
              <w:tabs>
                <w:tab w:val="left" w:pos="284"/>
              </w:tabs>
              <w:ind w:left="0"/>
              <w:jc w:val="center"/>
              <w:rPr>
                <w:rFonts w:ascii="Arial" w:hAnsi="Arial" w:cs="Arial"/>
                <w:b/>
                <w:sz w:val="20"/>
                <w:szCs w:val="20"/>
              </w:rPr>
            </w:pPr>
            <w:r w:rsidRPr="009A2BA7">
              <w:rPr>
                <w:rFonts w:ascii="Arial" w:hAnsi="Arial" w:cs="Arial"/>
                <w:b/>
                <w:sz w:val="20"/>
                <w:szCs w:val="20"/>
              </w:rPr>
              <w:t>VERSIÓN</w:t>
            </w:r>
          </w:p>
        </w:tc>
        <w:tc>
          <w:tcPr>
            <w:tcW w:w="1979" w:type="dxa"/>
            <w:vAlign w:val="center"/>
          </w:tcPr>
          <w:p w14:paraId="496C3E18" w14:textId="77777777" w:rsidR="00991744" w:rsidRPr="009A2BA7" w:rsidRDefault="00991744" w:rsidP="007434A2">
            <w:pPr>
              <w:pStyle w:val="Prrafodelista"/>
              <w:tabs>
                <w:tab w:val="left" w:pos="284"/>
              </w:tabs>
              <w:ind w:left="0"/>
              <w:jc w:val="center"/>
              <w:rPr>
                <w:rFonts w:ascii="Arial" w:hAnsi="Arial" w:cs="Arial"/>
                <w:b/>
                <w:sz w:val="20"/>
                <w:szCs w:val="20"/>
              </w:rPr>
            </w:pPr>
            <w:r w:rsidRPr="009A2BA7">
              <w:rPr>
                <w:rFonts w:ascii="Arial" w:hAnsi="Arial" w:cs="Arial"/>
                <w:b/>
                <w:sz w:val="20"/>
                <w:szCs w:val="20"/>
              </w:rPr>
              <w:t>FECHA</w:t>
            </w:r>
          </w:p>
        </w:tc>
        <w:tc>
          <w:tcPr>
            <w:tcW w:w="5788" w:type="dxa"/>
            <w:vAlign w:val="center"/>
          </w:tcPr>
          <w:p w14:paraId="5896ED2B" w14:textId="77777777" w:rsidR="00991744" w:rsidRPr="009A2BA7" w:rsidRDefault="00991744" w:rsidP="007434A2">
            <w:pPr>
              <w:pStyle w:val="Prrafodelista"/>
              <w:tabs>
                <w:tab w:val="left" w:pos="284"/>
              </w:tabs>
              <w:ind w:left="0"/>
              <w:jc w:val="center"/>
              <w:rPr>
                <w:rFonts w:ascii="Arial" w:hAnsi="Arial" w:cs="Arial"/>
                <w:b/>
                <w:sz w:val="20"/>
                <w:szCs w:val="20"/>
              </w:rPr>
            </w:pPr>
            <w:r w:rsidRPr="009A2BA7">
              <w:rPr>
                <w:rFonts w:ascii="Arial" w:hAnsi="Arial" w:cs="Arial"/>
                <w:b/>
                <w:sz w:val="20"/>
                <w:szCs w:val="20"/>
              </w:rPr>
              <w:t>DESCRIPCIÓN DE LA MODIFICACIÓN</w:t>
            </w:r>
          </w:p>
        </w:tc>
      </w:tr>
      <w:tr w:rsidR="002F5066" w:rsidRPr="009A2BA7" w14:paraId="7605A1E4" w14:textId="77777777" w:rsidTr="002F5066">
        <w:trPr>
          <w:trHeight w:val="351"/>
        </w:trPr>
        <w:tc>
          <w:tcPr>
            <w:tcW w:w="2402" w:type="dxa"/>
            <w:vAlign w:val="center"/>
          </w:tcPr>
          <w:p w14:paraId="2133E112" w14:textId="4E16A026" w:rsidR="00991744" w:rsidRPr="009A2BA7" w:rsidRDefault="005C4C14" w:rsidP="00046CFC">
            <w:pPr>
              <w:pStyle w:val="Prrafodelista"/>
              <w:tabs>
                <w:tab w:val="left" w:pos="284"/>
              </w:tabs>
              <w:ind w:left="0"/>
              <w:jc w:val="center"/>
              <w:rPr>
                <w:rFonts w:ascii="Arial" w:hAnsi="Arial" w:cs="Arial"/>
                <w:bCs/>
                <w:sz w:val="20"/>
                <w:szCs w:val="20"/>
              </w:rPr>
            </w:pPr>
            <w:r>
              <w:rPr>
                <w:rFonts w:ascii="Arial" w:hAnsi="Arial" w:cs="Arial"/>
                <w:bCs/>
                <w:sz w:val="20"/>
                <w:szCs w:val="20"/>
              </w:rPr>
              <w:t>01</w:t>
            </w:r>
          </w:p>
        </w:tc>
        <w:tc>
          <w:tcPr>
            <w:tcW w:w="1979" w:type="dxa"/>
            <w:vAlign w:val="center"/>
          </w:tcPr>
          <w:p w14:paraId="5E4E2C01" w14:textId="08542C25" w:rsidR="00991744" w:rsidRPr="009A2BA7" w:rsidRDefault="005C4C14" w:rsidP="00046CFC">
            <w:pPr>
              <w:pStyle w:val="Prrafodelista"/>
              <w:tabs>
                <w:tab w:val="left" w:pos="284"/>
              </w:tabs>
              <w:ind w:left="0"/>
              <w:jc w:val="center"/>
              <w:rPr>
                <w:rFonts w:ascii="Arial" w:hAnsi="Arial" w:cs="Arial"/>
                <w:bCs/>
                <w:sz w:val="20"/>
                <w:szCs w:val="20"/>
              </w:rPr>
            </w:pPr>
            <w:r>
              <w:rPr>
                <w:rFonts w:ascii="Arial" w:hAnsi="Arial" w:cs="Arial"/>
                <w:bCs/>
                <w:sz w:val="20"/>
                <w:szCs w:val="20"/>
              </w:rPr>
              <w:t>25/06/2021</w:t>
            </w:r>
          </w:p>
        </w:tc>
        <w:tc>
          <w:tcPr>
            <w:tcW w:w="5788" w:type="dxa"/>
            <w:vAlign w:val="center"/>
          </w:tcPr>
          <w:p w14:paraId="77FB129A" w14:textId="2190E27F" w:rsidR="00991744" w:rsidRPr="009A2BA7" w:rsidRDefault="005C4C14" w:rsidP="00046CFC">
            <w:pPr>
              <w:pStyle w:val="Prrafodelista"/>
              <w:tabs>
                <w:tab w:val="left" w:pos="284"/>
              </w:tabs>
              <w:ind w:left="0"/>
              <w:rPr>
                <w:rFonts w:ascii="Arial" w:hAnsi="Arial" w:cs="Arial"/>
                <w:bCs/>
                <w:sz w:val="20"/>
                <w:szCs w:val="20"/>
              </w:rPr>
            </w:pPr>
            <w:r>
              <w:rPr>
                <w:rFonts w:ascii="Arial" w:hAnsi="Arial" w:cs="Arial"/>
                <w:bCs/>
                <w:sz w:val="20"/>
                <w:szCs w:val="20"/>
              </w:rPr>
              <w:t>Creación del Documento</w:t>
            </w:r>
          </w:p>
        </w:tc>
      </w:tr>
    </w:tbl>
    <w:p w14:paraId="7B0D8929" w14:textId="77777777" w:rsidR="00046CFC" w:rsidRPr="009A2BA7" w:rsidRDefault="00046CFC" w:rsidP="00C85126">
      <w:pPr>
        <w:rPr>
          <w:rFonts w:ascii="Arial" w:hAnsi="Arial" w:cs="Arial"/>
          <w:sz w:val="20"/>
          <w:szCs w:val="20"/>
        </w:rPr>
      </w:pPr>
    </w:p>
    <w:p w14:paraId="1291F17F" w14:textId="77777777" w:rsidR="00991744" w:rsidRPr="009A2BA7" w:rsidRDefault="00991744" w:rsidP="008C7EA6">
      <w:pPr>
        <w:pStyle w:val="Prrafodelista"/>
        <w:tabs>
          <w:tab w:val="left" w:pos="284"/>
        </w:tabs>
        <w:ind w:left="0"/>
        <w:jc w:val="both"/>
        <w:rPr>
          <w:rFonts w:ascii="Arial" w:hAnsi="Arial" w:cs="Arial"/>
          <w:b/>
          <w:sz w:val="20"/>
          <w:szCs w:val="20"/>
        </w:rPr>
      </w:pPr>
    </w:p>
    <w:sectPr w:rsidR="00991744" w:rsidRPr="009A2BA7" w:rsidSect="00FC394B">
      <w:pgSz w:w="12240" w:h="15840"/>
      <w:pgMar w:top="0" w:right="1041"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6D71B" w14:textId="77777777" w:rsidR="000315AD" w:rsidRDefault="000315AD" w:rsidP="00B457F2">
      <w:pPr>
        <w:spacing w:after="0" w:line="240" w:lineRule="auto"/>
      </w:pPr>
      <w:r>
        <w:separator/>
      </w:r>
    </w:p>
  </w:endnote>
  <w:endnote w:type="continuationSeparator" w:id="0">
    <w:p w14:paraId="313E22FA" w14:textId="77777777" w:rsidR="000315AD" w:rsidRDefault="000315AD"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17D83" w14:textId="20A4FDBF" w:rsidR="00911C27" w:rsidRPr="00CB3BD8" w:rsidRDefault="00911C27"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3135D" w14:textId="77777777" w:rsidR="00812DA2" w:rsidRPr="00CB3BD8" w:rsidRDefault="00812DA2" w:rsidP="00812DA2">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p w14:paraId="0FB3AF29" w14:textId="77777777" w:rsidR="00812DA2" w:rsidRDefault="00812D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57723" w14:textId="77777777" w:rsidR="000315AD" w:rsidRDefault="000315AD" w:rsidP="00B457F2">
      <w:pPr>
        <w:spacing w:after="0" w:line="240" w:lineRule="auto"/>
      </w:pPr>
      <w:r>
        <w:separator/>
      </w:r>
    </w:p>
  </w:footnote>
  <w:footnote w:type="continuationSeparator" w:id="0">
    <w:p w14:paraId="54243A0D" w14:textId="77777777" w:rsidR="000315AD" w:rsidRDefault="000315AD"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253" w:type="dxa"/>
      <w:tblInd w:w="-5" w:type="dxa"/>
      <w:tblLook w:val="04A0" w:firstRow="1" w:lastRow="0" w:firstColumn="1" w:lastColumn="0" w:noHBand="0" w:noVBand="1"/>
    </w:tblPr>
    <w:tblGrid>
      <w:gridCol w:w="2291"/>
      <w:gridCol w:w="5647"/>
      <w:gridCol w:w="2315"/>
    </w:tblGrid>
    <w:tr w:rsidR="00911C27" w:rsidRPr="000E4092" w14:paraId="334359E5" w14:textId="77777777" w:rsidTr="00235430">
      <w:trPr>
        <w:trHeight w:val="446"/>
      </w:trPr>
      <w:tc>
        <w:tcPr>
          <w:tcW w:w="2291" w:type="dxa"/>
          <w:vMerge w:val="restart"/>
        </w:tcPr>
        <w:p w14:paraId="166633C9" w14:textId="426CD302" w:rsidR="00911C27" w:rsidRPr="000E4092" w:rsidRDefault="00911C27" w:rsidP="00B457F2">
          <w:pPr>
            <w:rPr>
              <w:rFonts w:ascii="Arial" w:hAnsi="Arial" w:cs="Arial"/>
            </w:rPr>
          </w:pPr>
          <w:r w:rsidRPr="000E4092">
            <w:rPr>
              <w:rFonts w:ascii="Arial" w:hAnsi="Arial" w:cs="Arial"/>
              <w:noProof/>
              <w:sz w:val="18"/>
              <w:szCs w:val="18"/>
              <w:lang w:eastAsia="es-CO"/>
            </w:rPr>
            <w:drawing>
              <wp:anchor distT="0" distB="0" distL="114300" distR="114300" simplePos="0" relativeHeight="251659264" behindDoc="1" locked="0" layoutInCell="1" allowOverlap="1" wp14:anchorId="697669B9" wp14:editId="7EC2D45E">
                <wp:simplePos x="0" y="0"/>
                <wp:positionH relativeFrom="column">
                  <wp:posOffset>67310</wp:posOffset>
                </wp:positionH>
                <wp:positionV relativeFrom="paragraph">
                  <wp:posOffset>145415</wp:posOffset>
                </wp:positionV>
                <wp:extent cx="1171575" cy="952500"/>
                <wp:effectExtent l="0" t="0" r="952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tc>
      <w:tc>
        <w:tcPr>
          <w:tcW w:w="5647" w:type="dxa"/>
          <w:vMerge w:val="restart"/>
        </w:tcPr>
        <w:p w14:paraId="69DD6C60" w14:textId="77777777" w:rsidR="00911C27" w:rsidRPr="00DC5AD1" w:rsidRDefault="00911C27" w:rsidP="00B457F2">
          <w:pPr>
            <w:rPr>
              <w:rFonts w:ascii="Arial" w:hAnsi="Arial" w:cs="Arial"/>
              <w:color w:val="BFBFBF" w:themeColor="background1" w:themeShade="BF"/>
              <w:sz w:val="16"/>
              <w:szCs w:val="16"/>
            </w:rPr>
          </w:pPr>
          <w:r w:rsidRPr="00DC5AD1">
            <w:rPr>
              <w:rFonts w:ascii="Arial" w:hAnsi="Arial" w:cs="Arial"/>
              <w:color w:val="BFBFBF" w:themeColor="background1" w:themeShade="BF"/>
              <w:sz w:val="16"/>
              <w:szCs w:val="16"/>
            </w:rPr>
            <w:t>Nombre del proceso</w:t>
          </w:r>
        </w:p>
        <w:p w14:paraId="6E938E37" w14:textId="77777777" w:rsidR="00911C27" w:rsidRDefault="00911C27" w:rsidP="00B457F2">
          <w:pPr>
            <w:rPr>
              <w:rFonts w:ascii="Arial" w:hAnsi="Arial" w:cs="Arial"/>
            </w:rPr>
          </w:pPr>
        </w:p>
        <w:p w14:paraId="2DC3D10A" w14:textId="1F9BC2DF" w:rsidR="00911C27" w:rsidRPr="00DC5AD1" w:rsidRDefault="004A2C6F" w:rsidP="00B457F2">
          <w:pPr>
            <w:jc w:val="center"/>
            <w:rPr>
              <w:rFonts w:ascii="Arial" w:hAnsi="Arial" w:cs="Arial"/>
              <w:b/>
              <w:sz w:val="20"/>
              <w:szCs w:val="20"/>
            </w:rPr>
          </w:pPr>
          <w:r>
            <w:rPr>
              <w:rFonts w:ascii="Arial" w:hAnsi="Arial" w:cs="Arial"/>
              <w:b/>
              <w:sz w:val="20"/>
              <w:szCs w:val="20"/>
            </w:rPr>
            <w:t>GESTIÓN DEL TALENTO HUMANO</w:t>
          </w:r>
        </w:p>
        <w:p w14:paraId="4C372641" w14:textId="77777777" w:rsidR="00911C27" w:rsidRPr="000E4092" w:rsidRDefault="00911C27" w:rsidP="00B457F2">
          <w:pPr>
            <w:rPr>
              <w:rFonts w:ascii="Arial" w:hAnsi="Arial" w:cs="Arial"/>
            </w:rPr>
          </w:pPr>
        </w:p>
      </w:tc>
      <w:tc>
        <w:tcPr>
          <w:tcW w:w="2315" w:type="dxa"/>
          <w:vAlign w:val="center"/>
        </w:tcPr>
        <w:p w14:paraId="7AC3593C" w14:textId="5AF98560" w:rsidR="00911C27" w:rsidRPr="00DC5AD1" w:rsidRDefault="00911C27" w:rsidP="008F586C">
          <w:pPr>
            <w:rPr>
              <w:rFonts w:ascii="Arial" w:hAnsi="Arial" w:cs="Arial"/>
              <w:sz w:val="20"/>
              <w:szCs w:val="20"/>
            </w:rPr>
          </w:pPr>
          <w:r w:rsidRPr="00DC5AD1">
            <w:rPr>
              <w:rFonts w:ascii="Arial" w:hAnsi="Arial" w:cs="Arial"/>
              <w:sz w:val="20"/>
              <w:szCs w:val="20"/>
            </w:rPr>
            <w:t xml:space="preserve">Código: </w:t>
          </w:r>
          <w:r w:rsidR="008F586C">
            <w:rPr>
              <w:rFonts w:ascii="Arial" w:hAnsi="Arial" w:cs="Arial"/>
              <w:sz w:val="20"/>
              <w:szCs w:val="20"/>
            </w:rPr>
            <w:t>GT-PL08</w:t>
          </w:r>
        </w:p>
      </w:tc>
    </w:tr>
    <w:tr w:rsidR="00911C27" w:rsidRPr="000E4092" w14:paraId="55C9C7D9" w14:textId="77777777" w:rsidTr="00235430">
      <w:trPr>
        <w:trHeight w:val="498"/>
      </w:trPr>
      <w:tc>
        <w:tcPr>
          <w:tcW w:w="2291" w:type="dxa"/>
          <w:vMerge/>
        </w:tcPr>
        <w:p w14:paraId="39DC6CD9" w14:textId="77777777" w:rsidR="00911C27" w:rsidRPr="000E4092" w:rsidRDefault="00911C27" w:rsidP="00B457F2">
          <w:pPr>
            <w:rPr>
              <w:rFonts w:ascii="Arial" w:hAnsi="Arial" w:cs="Arial"/>
            </w:rPr>
          </w:pPr>
        </w:p>
      </w:tc>
      <w:tc>
        <w:tcPr>
          <w:tcW w:w="5647" w:type="dxa"/>
          <w:vMerge/>
        </w:tcPr>
        <w:p w14:paraId="5848A5AF" w14:textId="77777777" w:rsidR="00911C27" w:rsidRPr="000E4092" w:rsidRDefault="00911C27" w:rsidP="00B457F2">
          <w:pPr>
            <w:rPr>
              <w:rFonts w:ascii="Arial" w:hAnsi="Arial" w:cs="Arial"/>
            </w:rPr>
          </w:pPr>
        </w:p>
      </w:tc>
      <w:tc>
        <w:tcPr>
          <w:tcW w:w="2315" w:type="dxa"/>
          <w:vAlign w:val="center"/>
        </w:tcPr>
        <w:p w14:paraId="76091724" w14:textId="109445C0" w:rsidR="00911C27" w:rsidRPr="00DC5AD1" w:rsidRDefault="00911C27" w:rsidP="00B457F2">
          <w:pPr>
            <w:rPr>
              <w:rFonts w:ascii="Arial" w:hAnsi="Arial" w:cs="Arial"/>
              <w:sz w:val="20"/>
              <w:szCs w:val="20"/>
            </w:rPr>
          </w:pPr>
          <w:r w:rsidRPr="00DC5AD1">
            <w:rPr>
              <w:rFonts w:ascii="Arial" w:hAnsi="Arial" w:cs="Arial"/>
              <w:sz w:val="20"/>
              <w:szCs w:val="20"/>
            </w:rPr>
            <w:t>Versión:</w:t>
          </w:r>
          <w:r>
            <w:rPr>
              <w:rFonts w:ascii="Arial" w:hAnsi="Arial" w:cs="Arial"/>
              <w:sz w:val="20"/>
              <w:szCs w:val="20"/>
            </w:rPr>
            <w:t xml:space="preserve"> 01</w:t>
          </w:r>
        </w:p>
      </w:tc>
    </w:tr>
    <w:tr w:rsidR="00911C27" w:rsidRPr="000E4092" w14:paraId="4D591EE0" w14:textId="77777777" w:rsidTr="00235430">
      <w:trPr>
        <w:trHeight w:val="471"/>
      </w:trPr>
      <w:tc>
        <w:tcPr>
          <w:tcW w:w="2291" w:type="dxa"/>
          <w:vMerge/>
        </w:tcPr>
        <w:p w14:paraId="3904AEC4" w14:textId="77777777" w:rsidR="00911C27" w:rsidRPr="000E4092" w:rsidRDefault="00911C27" w:rsidP="00B457F2">
          <w:pPr>
            <w:rPr>
              <w:rFonts w:ascii="Arial" w:hAnsi="Arial" w:cs="Arial"/>
            </w:rPr>
          </w:pPr>
        </w:p>
      </w:tc>
      <w:tc>
        <w:tcPr>
          <w:tcW w:w="5647" w:type="dxa"/>
          <w:vMerge w:val="restart"/>
        </w:tcPr>
        <w:p w14:paraId="03B1745E" w14:textId="63723AC1" w:rsidR="00911C27" w:rsidRPr="00DC5AD1" w:rsidRDefault="00911C27" w:rsidP="00B457F2">
          <w:pPr>
            <w:rPr>
              <w:rFonts w:ascii="Arial" w:hAnsi="Arial" w:cs="Arial"/>
              <w:color w:val="BFBFBF" w:themeColor="background1" w:themeShade="BF"/>
              <w:sz w:val="16"/>
              <w:szCs w:val="16"/>
            </w:rPr>
          </w:pPr>
          <w:r w:rsidRPr="00DC5AD1">
            <w:rPr>
              <w:rFonts w:ascii="Arial" w:hAnsi="Arial" w:cs="Arial"/>
              <w:color w:val="BFBFBF" w:themeColor="background1" w:themeShade="BF"/>
              <w:sz w:val="16"/>
              <w:szCs w:val="16"/>
            </w:rPr>
            <w:t>Nombre del</w:t>
          </w:r>
          <w:r>
            <w:rPr>
              <w:rFonts w:ascii="Arial" w:hAnsi="Arial" w:cs="Arial"/>
              <w:color w:val="BFBFBF" w:themeColor="background1" w:themeShade="BF"/>
              <w:sz w:val="16"/>
              <w:szCs w:val="16"/>
            </w:rPr>
            <w:t xml:space="preserve"> Plan </w:t>
          </w:r>
        </w:p>
        <w:p w14:paraId="49C9E17C" w14:textId="77777777" w:rsidR="00911C27" w:rsidRDefault="00911C27" w:rsidP="00B457F2">
          <w:pPr>
            <w:rPr>
              <w:rFonts w:ascii="Arial" w:hAnsi="Arial" w:cs="Arial"/>
            </w:rPr>
          </w:pPr>
        </w:p>
        <w:p w14:paraId="60DC39BF" w14:textId="7AA94B5F" w:rsidR="00911C27" w:rsidRPr="000E4092" w:rsidRDefault="004A2C6F" w:rsidP="00B457F2">
          <w:pPr>
            <w:jc w:val="center"/>
            <w:rPr>
              <w:rFonts w:ascii="Arial" w:hAnsi="Arial" w:cs="Arial"/>
              <w:b/>
            </w:rPr>
          </w:pPr>
          <w:r>
            <w:rPr>
              <w:rFonts w:ascii="Arial" w:hAnsi="Arial" w:cs="Arial"/>
              <w:b/>
            </w:rPr>
            <w:t>PLAN DE GESTIÓ</w:t>
          </w:r>
          <w:r w:rsidR="000B527E">
            <w:rPr>
              <w:rFonts w:ascii="Arial" w:hAnsi="Arial" w:cs="Arial"/>
              <w:b/>
            </w:rPr>
            <w:t>N DE LA INTEGRIDAD</w:t>
          </w:r>
          <w:r w:rsidR="00911C27">
            <w:rPr>
              <w:rFonts w:ascii="Arial" w:hAnsi="Arial" w:cs="Arial"/>
              <w:b/>
            </w:rPr>
            <w:t xml:space="preserve"> </w:t>
          </w:r>
        </w:p>
      </w:tc>
      <w:tc>
        <w:tcPr>
          <w:tcW w:w="2315" w:type="dxa"/>
          <w:vAlign w:val="center"/>
        </w:tcPr>
        <w:p w14:paraId="7BA03D35" w14:textId="4B7B2C31" w:rsidR="00911C27" w:rsidRPr="00DC5AD1" w:rsidRDefault="00911C27" w:rsidP="008F586C">
          <w:pPr>
            <w:rPr>
              <w:rFonts w:ascii="Arial" w:hAnsi="Arial" w:cs="Arial"/>
              <w:sz w:val="20"/>
              <w:szCs w:val="20"/>
            </w:rPr>
          </w:pPr>
          <w:r w:rsidRPr="00DC5AD1">
            <w:rPr>
              <w:rFonts w:ascii="Arial" w:hAnsi="Arial" w:cs="Arial"/>
              <w:sz w:val="20"/>
              <w:szCs w:val="20"/>
            </w:rPr>
            <w:t xml:space="preserve">Vigencia: </w:t>
          </w:r>
          <w:r w:rsidR="008F586C">
            <w:rPr>
              <w:rFonts w:ascii="Arial" w:hAnsi="Arial" w:cs="Arial"/>
              <w:sz w:val="20"/>
              <w:szCs w:val="20"/>
            </w:rPr>
            <w:t>25/06/2021</w:t>
          </w:r>
        </w:p>
      </w:tc>
    </w:tr>
    <w:tr w:rsidR="00911C27" w:rsidRPr="000E4092" w14:paraId="2E87FE23" w14:textId="77777777" w:rsidTr="00235430">
      <w:trPr>
        <w:trHeight w:val="471"/>
      </w:trPr>
      <w:tc>
        <w:tcPr>
          <w:tcW w:w="2291" w:type="dxa"/>
          <w:vMerge/>
        </w:tcPr>
        <w:p w14:paraId="6F0264B1" w14:textId="77777777" w:rsidR="00911C27" w:rsidRPr="000E4092" w:rsidRDefault="00911C27" w:rsidP="00B457F2">
          <w:pPr>
            <w:rPr>
              <w:rFonts w:ascii="Arial" w:hAnsi="Arial" w:cs="Arial"/>
            </w:rPr>
          </w:pPr>
        </w:p>
      </w:tc>
      <w:tc>
        <w:tcPr>
          <w:tcW w:w="5647" w:type="dxa"/>
          <w:vMerge/>
        </w:tcPr>
        <w:p w14:paraId="49DDDB07" w14:textId="77777777" w:rsidR="00911C27" w:rsidRPr="000E4092" w:rsidRDefault="00911C27" w:rsidP="00B457F2">
          <w:pPr>
            <w:rPr>
              <w:rFonts w:ascii="Arial" w:hAnsi="Arial" w:cs="Arial"/>
            </w:rPr>
          </w:pPr>
        </w:p>
      </w:tc>
      <w:tc>
        <w:tcPr>
          <w:tcW w:w="2315" w:type="dxa"/>
          <w:vAlign w:val="center"/>
        </w:tcPr>
        <w:p w14:paraId="5F2877C7" w14:textId="7E76381C" w:rsidR="00911C27" w:rsidRPr="00DC5AD1" w:rsidRDefault="00911C27" w:rsidP="00B457F2">
          <w:pPr>
            <w:rPr>
              <w:rFonts w:ascii="Arial" w:hAnsi="Arial" w:cs="Arial"/>
              <w:sz w:val="20"/>
              <w:szCs w:val="20"/>
            </w:rPr>
          </w:pPr>
          <w:r w:rsidRPr="00DC5AD1">
            <w:rPr>
              <w:rFonts w:ascii="Arial" w:hAnsi="Arial" w:cs="Arial"/>
              <w:sz w:val="20"/>
              <w:szCs w:val="20"/>
              <w:lang w:val="es-ES"/>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sidR="005C4C14" w:rsidRPr="005C4C14">
            <w:rPr>
              <w:rFonts w:ascii="Arial" w:hAnsi="Arial" w:cs="Arial"/>
              <w:b/>
              <w:bCs/>
              <w:noProof/>
              <w:sz w:val="20"/>
              <w:szCs w:val="20"/>
              <w:lang w:val="es-ES"/>
            </w:rPr>
            <w:t>15</w:t>
          </w:r>
          <w:r w:rsidRPr="00DC5AD1">
            <w:rPr>
              <w:rFonts w:ascii="Arial" w:hAnsi="Arial" w:cs="Arial"/>
              <w:b/>
              <w:bCs/>
              <w:sz w:val="20"/>
              <w:szCs w:val="20"/>
            </w:rPr>
            <w:fldChar w:fldCharType="end"/>
          </w:r>
          <w:r w:rsidRPr="00DC5AD1">
            <w:rPr>
              <w:rFonts w:ascii="Arial" w:hAnsi="Arial" w:cs="Arial"/>
              <w:sz w:val="20"/>
              <w:szCs w:val="20"/>
              <w:lang w:val="es-ES"/>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sidR="005C4C14" w:rsidRPr="005C4C14">
            <w:rPr>
              <w:rFonts w:ascii="Arial" w:hAnsi="Arial" w:cs="Arial"/>
              <w:b/>
              <w:bCs/>
              <w:noProof/>
              <w:sz w:val="20"/>
              <w:szCs w:val="20"/>
              <w:lang w:val="es-ES"/>
            </w:rPr>
            <w:t>17</w:t>
          </w:r>
          <w:r w:rsidRPr="00DC5AD1">
            <w:rPr>
              <w:rFonts w:ascii="Arial" w:hAnsi="Arial" w:cs="Arial"/>
              <w:b/>
              <w:bCs/>
              <w:sz w:val="20"/>
              <w:szCs w:val="20"/>
            </w:rPr>
            <w:fldChar w:fldCharType="end"/>
          </w:r>
        </w:p>
      </w:tc>
    </w:tr>
  </w:tbl>
  <w:p w14:paraId="322D4D52" w14:textId="77777777" w:rsidR="00911C27" w:rsidRDefault="00911C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609D2" w14:textId="77777777" w:rsidR="00812DA2" w:rsidRDefault="00812DA2" w:rsidP="00812DA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630CC"/>
    <w:multiLevelType w:val="multilevel"/>
    <w:tmpl w:val="DD4894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737E39"/>
    <w:multiLevelType w:val="hybridMultilevel"/>
    <w:tmpl w:val="4CF6F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7E07CE6"/>
    <w:multiLevelType w:val="hybridMultilevel"/>
    <w:tmpl w:val="D06082AA"/>
    <w:lvl w:ilvl="0" w:tplc="7B6C84E8">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1D6DC3"/>
    <w:multiLevelType w:val="hybridMultilevel"/>
    <w:tmpl w:val="28246BD4"/>
    <w:lvl w:ilvl="0" w:tplc="7B6C84E8">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CCD3A2D"/>
    <w:multiLevelType w:val="hybridMultilevel"/>
    <w:tmpl w:val="22CC56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ECD6467"/>
    <w:multiLevelType w:val="hybridMultilevel"/>
    <w:tmpl w:val="C442B1E2"/>
    <w:lvl w:ilvl="0" w:tplc="040A0001">
      <w:start w:val="1"/>
      <w:numFmt w:val="bullet"/>
      <w:lvlText w:val=""/>
      <w:lvlJc w:val="left"/>
      <w:pPr>
        <w:ind w:left="720" w:hanging="360"/>
      </w:pPr>
      <w:rPr>
        <w:rFonts w:ascii="Symbol" w:hAnsi="Symbol" w:hint="default"/>
      </w:rPr>
    </w:lvl>
    <w:lvl w:ilvl="1" w:tplc="DBAE36DA">
      <w:numFmt w:val="bullet"/>
      <w:lvlText w:val="•"/>
      <w:lvlJc w:val="left"/>
      <w:pPr>
        <w:ind w:left="1785" w:hanging="705"/>
      </w:pPr>
      <w:rPr>
        <w:rFonts w:ascii="Arial" w:eastAsiaTheme="minorHAns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C34067A"/>
    <w:multiLevelType w:val="hybridMultilevel"/>
    <w:tmpl w:val="4FF4CB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D1879B2"/>
    <w:multiLevelType w:val="multilevel"/>
    <w:tmpl w:val="770A50DC"/>
    <w:lvl w:ilvl="0">
      <w:start w:val="1"/>
      <w:numFmt w:val="decimal"/>
      <w:pStyle w:val="Titulo1"/>
      <w:lvlText w:val="%1."/>
      <w:lvlJc w:val="left"/>
      <w:pPr>
        <w:ind w:left="360" w:hanging="360"/>
      </w:pPr>
      <w:rPr>
        <w:lang w:val="es-E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E72FAD"/>
    <w:multiLevelType w:val="hybridMultilevel"/>
    <w:tmpl w:val="53B48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B8D25BB"/>
    <w:multiLevelType w:val="hybridMultilevel"/>
    <w:tmpl w:val="5E5C7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8"/>
  </w:num>
  <w:num w:numId="5">
    <w:abstractNumId w:val="9"/>
  </w:num>
  <w:num w:numId="6">
    <w:abstractNumId w:val="4"/>
  </w:num>
  <w:num w:numId="7">
    <w:abstractNumId w:val="6"/>
  </w:num>
  <w:num w:numId="8">
    <w:abstractNumId w:val="0"/>
  </w:num>
  <w:num w:numId="9">
    <w:abstractNumId w:val="3"/>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3DB8"/>
    <w:rsid w:val="000315AD"/>
    <w:rsid w:val="00046CF4"/>
    <w:rsid w:val="00046CFC"/>
    <w:rsid w:val="00050FEC"/>
    <w:rsid w:val="00060068"/>
    <w:rsid w:val="00096846"/>
    <w:rsid w:val="000B2D32"/>
    <w:rsid w:val="000B527E"/>
    <w:rsid w:val="000B7047"/>
    <w:rsid w:val="000C2198"/>
    <w:rsid w:val="000D0AE4"/>
    <w:rsid w:val="000E227B"/>
    <w:rsid w:val="00127398"/>
    <w:rsid w:val="00134EA6"/>
    <w:rsid w:val="00135A72"/>
    <w:rsid w:val="00144A61"/>
    <w:rsid w:val="00175037"/>
    <w:rsid w:val="001976DA"/>
    <w:rsid w:val="001A0C5F"/>
    <w:rsid w:val="001A778F"/>
    <w:rsid w:val="001B79EB"/>
    <w:rsid w:val="001C2306"/>
    <w:rsid w:val="001D1257"/>
    <w:rsid w:val="001D1FDC"/>
    <w:rsid w:val="001D4028"/>
    <w:rsid w:val="001D4902"/>
    <w:rsid w:val="001D5F2F"/>
    <w:rsid w:val="00202E4B"/>
    <w:rsid w:val="002066A7"/>
    <w:rsid w:val="00225DE7"/>
    <w:rsid w:val="002321E2"/>
    <w:rsid w:val="00235430"/>
    <w:rsid w:val="00265506"/>
    <w:rsid w:val="0028789A"/>
    <w:rsid w:val="002B608F"/>
    <w:rsid w:val="002B7D7A"/>
    <w:rsid w:val="002C11C8"/>
    <w:rsid w:val="002F0D0B"/>
    <w:rsid w:val="002F5066"/>
    <w:rsid w:val="0032319E"/>
    <w:rsid w:val="00352125"/>
    <w:rsid w:val="003566FB"/>
    <w:rsid w:val="0036455E"/>
    <w:rsid w:val="003702E9"/>
    <w:rsid w:val="003938EB"/>
    <w:rsid w:val="003B06A4"/>
    <w:rsid w:val="003D63A4"/>
    <w:rsid w:val="003D6595"/>
    <w:rsid w:val="003F165F"/>
    <w:rsid w:val="00424C0A"/>
    <w:rsid w:val="0043065A"/>
    <w:rsid w:val="00455C0B"/>
    <w:rsid w:val="004A2C6F"/>
    <w:rsid w:val="004E2ECC"/>
    <w:rsid w:val="004E7322"/>
    <w:rsid w:val="004F47A4"/>
    <w:rsid w:val="00523C47"/>
    <w:rsid w:val="00532A59"/>
    <w:rsid w:val="00540A4A"/>
    <w:rsid w:val="005410BA"/>
    <w:rsid w:val="005C4C14"/>
    <w:rsid w:val="005D5DC4"/>
    <w:rsid w:val="005F5D7C"/>
    <w:rsid w:val="0060744C"/>
    <w:rsid w:val="00630DA5"/>
    <w:rsid w:val="00631D66"/>
    <w:rsid w:val="006948A4"/>
    <w:rsid w:val="00694D02"/>
    <w:rsid w:val="006A5D34"/>
    <w:rsid w:val="006B7934"/>
    <w:rsid w:val="006E6578"/>
    <w:rsid w:val="00705D05"/>
    <w:rsid w:val="007434A2"/>
    <w:rsid w:val="00751961"/>
    <w:rsid w:val="00790626"/>
    <w:rsid w:val="00797D83"/>
    <w:rsid w:val="007B2232"/>
    <w:rsid w:val="007B3178"/>
    <w:rsid w:val="007D5550"/>
    <w:rsid w:val="00812DA2"/>
    <w:rsid w:val="00814E19"/>
    <w:rsid w:val="008364E4"/>
    <w:rsid w:val="00847C8F"/>
    <w:rsid w:val="00856CAA"/>
    <w:rsid w:val="00865544"/>
    <w:rsid w:val="008663CF"/>
    <w:rsid w:val="00867384"/>
    <w:rsid w:val="00874369"/>
    <w:rsid w:val="008946B7"/>
    <w:rsid w:val="008B24AF"/>
    <w:rsid w:val="008C299B"/>
    <w:rsid w:val="008C7EA6"/>
    <w:rsid w:val="008E6F76"/>
    <w:rsid w:val="008F586C"/>
    <w:rsid w:val="00902826"/>
    <w:rsid w:val="00911C27"/>
    <w:rsid w:val="00932045"/>
    <w:rsid w:val="0095707F"/>
    <w:rsid w:val="009752A0"/>
    <w:rsid w:val="00991744"/>
    <w:rsid w:val="00996B41"/>
    <w:rsid w:val="009A27CA"/>
    <w:rsid w:val="009A2BA7"/>
    <w:rsid w:val="009B43FC"/>
    <w:rsid w:val="009B49B7"/>
    <w:rsid w:val="009B52F5"/>
    <w:rsid w:val="009B612B"/>
    <w:rsid w:val="009D1F6F"/>
    <w:rsid w:val="009D5E48"/>
    <w:rsid w:val="00A04D17"/>
    <w:rsid w:val="00A05E7C"/>
    <w:rsid w:val="00A06FEB"/>
    <w:rsid w:val="00A31FB2"/>
    <w:rsid w:val="00A4640D"/>
    <w:rsid w:val="00A60E8E"/>
    <w:rsid w:val="00A94CE9"/>
    <w:rsid w:val="00AB1053"/>
    <w:rsid w:val="00AC3CB9"/>
    <w:rsid w:val="00AE0894"/>
    <w:rsid w:val="00B050C9"/>
    <w:rsid w:val="00B25B3C"/>
    <w:rsid w:val="00B314DC"/>
    <w:rsid w:val="00B42AFE"/>
    <w:rsid w:val="00B437F4"/>
    <w:rsid w:val="00B457F2"/>
    <w:rsid w:val="00B53A23"/>
    <w:rsid w:val="00B74BEA"/>
    <w:rsid w:val="00B86CE4"/>
    <w:rsid w:val="00B909BC"/>
    <w:rsid w:val="00BA018B"/>
    <w:rsid w:val="00BB70D4"/>
    <w:rsid w:val="00BC3B74"/>
    <w:rsid w:val="00BE16C2"/>
    <w:rsid w:val="00BF2004"/>
    <w:rsid w:val="00BF552A"/>
    <w:rsid w:val="00C03023"/>
    <w:rsid w:val="00C06351"/>
    <w:rsid w:val="00C073C5"/>
    <w:rsid w:val="00C17678"/>
    <w:rsid w:val="00C4313D"/>
    <w:rsid w:val="00C73D19"/>
    <w:rsid w:val="00C84F3C"/>
    <w:rsid w:val="00C85126"/>
    <w:rsid w:val="00CB0E33"/>
    <w:rsid w:val="00CB3BD8"/>
    <w:rsid w:val="00CB5586"/>
    <w:rsid w:val="00CB5773"/>
    <w:rsid w:val="00CD258E"/>
    <w:rsid w:val="00CD4C0D"/>
    <w:rsid w:val="00CF1384"/>
    <w:rsid w:val="00CF7986"/>
    <w:rsid w:val="00D11174"/>
    <w:rsid w:val="00D57C4E"/>
    <w:rsid w:val="00D65152"/>
    <w:rsid w:val="00D772E2"/>
    <w:rsid w:val="00D8120E"/>
    <w:rsid w:val="00D81826"/>
    <w:rsid w:val="00D96D79"/>
    <w:rsid w:val="00DA0585"/>
    <w:rsid w:val="00DA1BB9"/>
    <w:rsid w:val="00DC5AD1"/>
    <w:rsid w:val="00E004D3"/>
    <w:rsid w:val="00E22EE7"/>
    <w:rsid w:val="00E51DF1"/>
    <w:rsid w:val="00E56887"/>
    <w:rsid w:val="00EA2833"/>
    <w:rsid w:val="00EA377F"/>
    <w:rsid w:val="00ED26C4"/>
    <w:rsid w:val="00ED27F7"/>
    <w:rsid w:val="00ED4D5D"/>
    <w:rsid w:val="00EE481A"/>
    <w:rsid w:val="00F1602F"/>
    <w:rsid w:val="00F22BE8"/>
    <w:rsid w:val="00F30B46"/>
    <w:rsid w:val="00F331C1"/>
    <w:rsid w:val="00F3737E"/>
    <w:rsid w:val="00F55536"/>
    <w:rsid w:val="00F676B0"/>
    <w:rsid w:val="00FA2B2B"/>
    <w:rsid w:val="00FB71E4"/>
    <w:rsid w:val="00FC394B"/>
    <w:rsid w:val="00FD47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444F6"/>
  <w15:docId w15:val="{F4051BDB-F4F1-4FDB-A635-5F25438A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51"/>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rsid w:val="00523C47"/>
    <w:pPr>
      <w:keepNext/>
      <w:keepLines/>
      <w:spacing w:before="360" w:after="120"/>
      <w:outlineLvl w:val="0"/>
    </w:pPr>
    <w:rPr>
      <w:rFonts w:ascii="Arial" w:eastAsiaTheme="majorEastAsia" w:hAnsi="Arial" w:cstheme="majorBidi"/>
      <w:b/>
      <w:sz w:val="20"/>
      <w:szCs w:val="32"/>
    </w:rPr>
  </w:style>
  <w:style w:type="paragraph" w:styleId="Ttulo2">
    <w:name w:val="heading 2"/>
    <w:basedOn w:val="Normal"/>
    <w:next w:val="Normal"/>
    <w:link w:val="Ttulo2Car"/>
    <w:uiPriority w:val="9"/>
    <w:unhideWhenUsed/>
    <w:qFormat/>
    <w:rsid w:val="006A5D34"/>
    <w:pPr>
      <w:keepNext/>
      <w:keepLines/>
      <w:spacing w:before="240" w:after="240"/>
      <w:ind w:left="708"/>
      <w:outlineLvl w:val="1"/>
    </w:pPr>
    <w:rPr>
      <w:rFonts w:ascii="Arial" w:eastAsiaTheme="majorEastAsia" w:hAnsi="Arial" w:cstheme="majorBidi"/>
      <w:b/>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A04D17"/>
    <w:pPr>
      <w:numPr>
        <w:numId w:val="1"/>
      </w:numPr>
    </w:pPr>
  </w:style>
  <w:style w:type="character" w:styleId="Refdecomentario">
    <w:name w:val="annotation reference"/>
    <w:basedOn w:val="Fuentedeprrafopredeter"/>
    <w:semiHidden/>
    <w:unhideWhenUsed/>
    <w:rsid w:val="00B457F2"/>
    <w:rPr>
      <w:sz w:val="16"/>
      <w:szCs w:val="16"/>
    </w:rPr>
  </w:style>
  <w:style w:type="paragraph" w:styleId="Textocomentario">
    <w:name w:val="annotation text"/>
    <w:basedOn w:val="Normal"/>
    <w:link w:val="TextocomentarioCar"/>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Textoindependiente">
    <w:name w:val="Body Text"/>
    <w:basedOn w:val="Normal"/>
    <w:link w:val="TextoindependienteCar"/>
    <w:semiHidden/>
    <w:unhideWhenUsed/>
    <w:qFormat/>
    <w:rsid w:val="00FC394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FC394B"/>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23C47"/>
    <w:rPr>
      <w:rFonts w:ascii="Arial" w:eastAsiaTheme="majorEastAsia" w:hAnsi="Arial" w:cstheme="majorBidi"/>
      <w:b/>
      <w:sz w:val="20"/>
      <w:szCs w:val="32"/>
    </w:rPr>
  </w:style>
  <w:style w:type="paragraph" w:styleId="Sinespaciado">
    <w:name w:val="No Spacing"/>
    <w:uiPriority w:val="1"/>
    <w:qFormat/>
    <w:rsid w:val="00523C47"/>
    <w:pPr>
      <w:spacing w:after="0" w:line="240" w:lineRule="auto"/>
    </w:pPr>
  </w:style>
  <w:style w:type="character" w:customStyle="1" w:styleId="Ttulo2Car">
    <w:name w:val="Título 2 Car"/>
    <w:basedOn w:val="Fuentedeprrafopredeter"/>
    <w:link w:val="Ttulo2"/>
    <w:uiPriority w:val="9"/>
    <w:rsid w:val="006A5D34"/>
    <w:rPr>
      <w:rFonts w:ascii="Arial" w:eastAsiaTheme="majorEastAsia" w:hAnsi="Arial" w:cstheme="majorBidi"/>
      <w:b/>
      <w:sz w:val="20"/>
      <w:szCs w:val="26"/>
    </w:rPr>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127398"/>
    <w:pPr>
      <w:spacing w:after="100"/>
    </w:pPr>
  </w:style>
  <w:style w:type="paragraph" w:styleId="TDC2">
    <w:name w:val="toc 2"/>
    <w:basedOn w:val="Normal"/>
    <w:next w:val="Normal"/>
    <w:autoRedefine/>
    <w:uiPriority w:val="39"/>
    <w:unhideWhenUsed/>
    <w:rsid w:val="00127398"/>
    <w:pPr>
      <w:spacing w:after="100"/>
      <w:ind w:left="220"/>
    </w:pPr>
  </w:style>
  <w:style w:type="character" w:styleId="Hipervnculo">
    <w:name w:val="Hyperlink"/>
    <w:basedOn w:val="Fuentedeprrafopredeter"/>
    <w:uiPriority w:val="99"/>
    <w:unhideWhenUsed/>
    <w:rsid w:val="00127398"/>
    <w:rPr>
      <w:color w:val="0563C1" w:themeColor="hyperlink"/>
      <w:u w:val="single"/>
    </w:rPr>
  </w:style>
  <w:style w:type="character" w:customStyle="1" w:styleId="Titulo1Car">
    <w:name w:val="Titulo 1 Car"/>
    <w:basedOn w:val="Fuentedeprrafopredeter"/>
    <w:link w:val="Titulo1"/>
    <w:uiPriority w:val="1"/>
    <w:rsid w:val="00A04D17"/>
    <w:rPr>
      <w:rFonts w:ascii="Arial" w:eastAsiaTheme="majorEastAsia" w:hAnsi="Arial" w:cstheme="majorBidi"/>
      <w:b/>
      <w:sz w:val="20"/>
      <w:szCs w:val="26"/>
    </w:rPr>
  </w:style>
  <w:style w:type="paragraph" w:styleId="Asuntodelcomentario">
    <w:name w:val="annotation subject"/>
    <w:basedOn w:val="Textocomentario"/>
    <w:next w:val="Textocomentario"/>
    <w:link w:val="AsuntodelcomentarioCar"/>
    <w:uiPriority w:val="99"/>
    <w:semiHidden/>
    <w:unhideWhenUsed/>
    <w:rsid w:val="008B24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B24AF"/>
    <w:rPr>
      <w:rFonts w:ascii="Tahoma" w:eastAsia="Tahoma" w:hAnsi="Tahoma" w:cs="Tahoma"/>
      <w:b/>
      <w:bCs/>
      <w:sz w:val="20"/>
      <w:szCs w:val="20"/>
      <w:lang w:val="es-ES"/>
    </w:rPr>
  </w:style>
  <w:style w:type="paragraph" w:styleId="Revisin">
    <w:name w:val="Revision"/>
    <w:hidden/>
    <w:uiPriority w:val="99"/>
    <w:semiHidden/>
    <w:rsid w:val="00046CFC"/>
    <w:pPr>
      <w:spacing w:after="0" w:line="240" w:lineRule="auto"/>
    </w:pPr>
  </w:style>
  <w:style w:type="character" w:customStyle="1" w:styleId="Tablanormal31">
    <w:name w:val="Tabla normal 31"/>
    <w:uiPriority w:val="19"/>
    <w:qFormat/>
    <w:rsid w:val="001A0C5F"/>
    <w:rPr>
      <w:i/>
      <w:iCs/>
      <w:color w:val="808080"/>
    </w:rPr>
  </w:style>
  <w:style w:type="paragraph" w:customStyle="1" w:styleId="TableParagraph">
    <w:name w:val="Table Paragraph"/>
    <w:basedOn w:val="Normal"/>
    <w:uiPriority w:val="1"/>
    <w:qFormat/>
    <w:rsid w:val="001A0C5F"/>
    <w:pPr>
      <w:widowControl w:val="0"/>
      <w:autoSpaceDE w:val="0"/>
      <w:autoSpaceDN w:val="0"/>
      <w:spacing w:after="0" w:line="360" w:lineRule="auto"/>
      <w:jc w:val="center"/>
    </w:pPr>
    <w:rPr>
      <w:rFonts w:ascii="Arial" w:eastAsia="Arial" w:hAnsi="Arial" w:cs="Arial"/>
      <w:sz w:val="16"/>
      <w:lang w:val="es-ES" w:eastAsia="es-ES" w:bidi="es-ES"/>
    </w:rPr>
  </w:style>
  <w:style w:type="table" w:styleId="Tablaconcuadrcula1clara-nfasis4">
    <w:name w:val="Grid Table 1 Light Accent 4"/>
    <w:basedOn w:val="Tablanormal"/>
    <w:uiPriority w:val="51"/>
    <w:rsid w:val="001A0C5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efault">
    <w:name w:val="Default"/>
    <w:link w:val="DefaultCar"/>
    <w:qFormat/>
    <w:rsid w:val="00911C27"/>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911C27"/>
    <w:rPr>
      <w:rFonts w:ascii="Calibri" w:eastAsia="Times New Roman" w:hAnsi="Calibri" w:cs="Calibri"/>
      <w:color w:val="000000"/>
      <w:sz w:val="24"/>
      <w:szCs w:val="24"/>
      <w:lang w:val="es-ES" w:eastAsia="es-ES"/>
    </w:rPr>
  </w:style>
  <w:style w:type="paragraph" w:styleId="TDC3">
    <w:name w:val="toc 3"/>
    <w:basedOn w:val="Normal"/>
    <w:next w:val="Normal"/>
    <w:autoRedefine/>
    <w:uiPriority w:val="39"/>
    <w:unhideWhenUsed/>
    <w:rsid w:val="002F506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36054667">
      <w:bodyDiv w:val="1"/>
      <w:marLeft w:val="0"/>
      <w:marRight w:val="0"/>
      <w:marTop w:val="0"/>
      <w:marBottom w:val="0"/>
      <w:divBdr>
        <w:top w:val="none" w:sz="0" w:space="0" w:color="auto"/>
        <w:left w:val="none" w:sz="0" w:space="0" w:color="auto"/>
        <w:bottom w:val="none" w:sz="0" w:space="0" w:color="auto"/>
        <w:right w:val="none" w:sz="0" w:space="0" w:color="auto"/>
      </w:divBdr>
    </w:div>
    <w:div w:id="89203759">
      <w:bodyDiv w:val="1"/>
      <w:marLeft w:val="0"/>
      <w:marRight w:val="0"/>
      <w:marTop w:val="0"/>
      <w:marBottom w:val="0"/>
      <w:divBdr>
        <w:top w:val="none" w:sz="0" w:space="0" w:color="auto"/>
        <w:left w:val="none" w:sz="0" w:space="0" w:color="auto"/>
        <w:bottom w:val="none" w:sz="0" w:space="0" w:color="auto"/>
        <w:right w:val="none" w:sz="0" w:space="0" w:color="auto"/>
      </w:divBdr>
    </w:div>
    <w:div w:id="235096875">
      <w:bodyDiv w:val="1"/>
      <w:marLeft w:val="0"/>
      <w:marRight w:val="0"/>
      <w:marTop w:val="0"/>
      <w:marBottom w:val="0"/>
      <w:divBdr>
        <w:top w:val="none" w:sz="0" w:space="0" w:color="auto"/>
        <w:left w:val="none" w:sz="0" w:space="0" w:color="auto"/>
        <w:bottom w:val="none" w:sz="0" w:space="0" w:color="auto"/>
        <w:right w:val="none" w:sz="0" w:space="0" w:color="auto"/>
      </w:divBdr>
    </w:div>
    <w:div w:id="330988824">
      <w:bodyDiv w:val="1"/>
      <w:marLeft w:val="0"/>
      <w:marRight w:val="0"/>
      <w:marTop w:val="0"/>
      <w:marBottom w:val="0"/>
      <w:divBdr>
        <w:top w:val="none" w:sz="0" w:space="0" w:color="auto"/>
        <w:left w:val="none" w:sz="0" w:space="0" w:color="auto"/>
        <w:bottom w:val="none" w:sz="0" w:space="0" w:color="auto"/>
        <w:right w:val="none" w:sz="0" w:space="0" w:color="auto"/>
      </w:divBdr>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680670781">
      <w:bodyDiv w:val="1"/>
      <w:marLeft w:val="0"/>
      <w:marRight w:val="0"/>
      <w:marTop w:val="0"/>
      <w:marBottom w:val="0"/>
      <w:divBdr>
        <w:top w:val="none" w:sz="0" w:space="0" w:color="auto"/>
        <w:left w:val="none" w:sz="0" w:space="0" w:color="auto"/>
        <w:bottom w:val="none" w:sz="0" w:space="0" w:color="auto"/>
        <w:right w:val="none" w:sz="0" w:space="0" w:color="auto"/>
      </w:divBdr>
    </w:div>
    <w:div w:id="761607015">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62941720">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66489789">
      <w:bodyDiv w:val="1"/>
      <w:marLeft w:val="0"/>
      <w:marRight w:val="0"/>
      <w:marTop w:val="0"/>
      <w:marBottom w:val="0"/>
      <w:divBdr>
        <w:top w:val="none" w:sz="0" w:space="0" w:color="auto"/>
        <w:left w:val="none" w:sz="0" w:space="0" w:color="auto"/>
        <w:bottom w:val="none" w:sz="0" w:space="0" w:color="auto"/>
        <w:right w:val="none" w:sz="0" w:space="0" w:color="auto"/>
      </w:divBdr>
    </w:div>
    <w:div w:id="1114205492">
      <w:bodyDiv w:val="1"/>
      <w:marLeft w:val="0"/>
      <w:marRight w:val="0"/>
      <w:marTop w:val="0"/>
      <w:marBottom w:val="0"/>
      <w:divBdr>
        <w:top w:val="none" w:sz="0" w:space="0" w:color="auto"/>
        <w:left w:val="none" w:sz="0" w:space="0" w:color="auto"/>
        <w:bottom w:val="none" w:sz="0" w:space="0" w:color="auto"/>
        <w:right w:val="none" w:sz="0" w:space="0" w:color="auto"/>
      </w:divBdr>
    </w:div>
    <w:div w:id="1274478858">
      <w:bodyDiv w:val="1"/>
      <w:marLeft w:val="0"/>
      <w:marRight w:val="0"/>
      <w:marTop w:val="0"/>
      <w:marBottom w:val="0"/>
      <w:divBdr>
        <w:top w:val="none" w:sz="0" w:space="0" w:color="auto"/>
        <w:left w:val="none" w:sz="0" w:space="0" w:color="auto"/>
        <w:bottom w:val="none" w:sz="0" w:space="0" w:color="auto"/>
        <w:right w:val="none" w:sz="0" w:space="0" w:color="auto"/>
      </w:divBdr>
    </w:div>
    <w:div w:id="1275361839">
      <w:bodyDiv w:val="1"/>
      <w:marLeft w:val="0"/>
      <w:marRight w:val="0"/>
      <w:marTop w:val="0"/>
      <w:marBottom w:val="0"/>
      <w:divBdr>
        <w:top w:val="none" w:sz="0" w:space="0" w:color="auto"/>
        <w:left w:val="none" w:sz="0" w:space="0" w:color="auto"/>
        <w:bottom w:val="none" w:sz="0" w:space="0" w:color="auto"/>
        <w:right w:val="none" w:sz="0" w:space="0" w:color="auto"/>
      </w:divBdr>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580867569">
      <w:bodyDiv w:val="1"/>
      <w:marLeft w:val="0"/>
      <w:marRight w:val="0"/>
      <w:marTop w:val="0"/>
      <w:marBottom w:val="0"/>
      <w:divBdr>
        <w:top w:val="none" w:sz="0" w:space="0" w:color="auto"/>
        <w:left w:val="none" w:sz="0" w:space="0" w:color="auto"/>
        <w:bottom w:val="none" w:sz="0" w:space="0" w:color="auto"/>
        <w:right w:val="none" w:sz="0" w:space="0" w:color="auto"/>
      </w:divBdr>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985BE-C1C9-49CE-A318-212753D9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17</Pages>
  <Words>3968</Words>
  <Characters>21826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Camila Cardona Monsalve</cp:lastModifiedBy>
  <cp:revision>11</cp:revision>
  <cp:lastPrinted>2020-09-08T21:38:00Z</cp:lastPrinted>
  <dcterms:created xsi:type="dcterms:W3CDTF">2020-12-07T13:23:00Z</dcterms:created>
  <dcterms:modified xsi:type="dcterms:W3CDTF">2021-06-30T02:01:00Z</dcterms:modified>
</cp:coreProperties>
</file>